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AE34" w14:textId="3321F65B" w:rsidR="005A76DA" w:rsidRDefault="00F66C87" w:rsidP="002E25EB">
      <w:pPr>
        <w:pStyle w:val="DocumentTitle"/>
      </w:pPr>
      <w:r>
        <w:t>Archaeology of North America</w:t>
      </w:r>
      <w:r w:rsidR="009F4233">
        <w:t xml:space="preserve"> Syllabus</w:t>
      </w:r>
    </w:p>
    <w:p w14:paraId="07F9B2D3" w14:textId="505F9FE6" w:rsidR="0032416C" w:rsidRPr="0057526F" w:rsidRDefault="00F66C87" w:rsidP="00E53214">
      <w:pPr>
        <w:pStyle w:val="DocumentSubtitle"/>
      </w:pPr>
      <w:r>
        <w:t>Anthropology 3554</w:t>
      </w:r>
      <w:r w:rsidR="005A76DA">
        <w:t xml:space="preserve"> </w:t>
      </w:r>
      <w:r w:rsidR="000E7FD4">
        <w:t>Spring</w:t>
      </w:r>
      <w:r w:rsidR="00AD75C9">
        <w:t xml:space="preserve"> 202</w:t>
      </w:r>
      <w:r>
        <w:t>2</w:t>
      </w:r>
    </w:p>
    <w:p w14:paraId="7B552E9B" w14:textId="2AC7DA15" w:rsidR="007977FF" w:rsidRDefault="00D17A1E" w:rsidP="0091460D">
      <w:pPr>
        <w:pStyle w:val="Heading1"/>
      </w:pPr>
      <w:r w:rsidRPr="00EF0F42">
        <w:t xml:space="preserve">Course </w:t>
      </w:r>
      <w:r w:rsidR="005A76DA" w:rsidRPr="00EF0F42">
        <w:t>Information</w:t>
      </w:r>
    </w:p>
    <w:p w14:paraId="14352D5A" w14:textId="2ACCC44E" w:rsidR="00567ECE" w:rsidRPr="00EF0F42" w:rsidRDefault="00567ECE" w:rsidP="00567ECE">
      <w:pPr>
        <w:pStyle w:val="ListParagraph"/>
        <w:numPr>
          <w:ilvl w:val="0"/>
          <w:numId w:val="8"/>
        </w:numPr>
        <w:spacing w:line="240" w:lineRule="auto"/>
      </w:pPr>
      <w:r w:rsidRPr="009D24D5">
        <w:rPr>
          <w:b/>
          <w:bCs/>
        </w:rPr>
        <w:t>Course times</w:t>
      </w:r>
      <w:r w:rsidR="000E7FD4">
        <w:rPr>
          <w:b/>
          <w:bCs/>
        </w:rPr>
        <w:t xml:space="preserve"> and location</w:t>
      </w:r>
      <w:r w:rsidRPr="009D24D5">
        <w:rPr>
          <w:b/>
          <w:bCs/>
        </w:rPr>
        <w:t>:</w:t>
      </w:r>
      <w:r w:rsidRPr="00EF0F42">
        <w:t xml:space="preserve"> </w:t>
      </w:r>
      <w:r w:rsidR="000E7FD4" w:rsidRPr="0034326D">
        <w:rPr>
          <w:highlight w:val="yellow"/>
        </w:rPr>
        <w:t>No required schedule</w:t>
      </w:r>
      <w:r w:rsidR="0034326D">
        <w:rPr>
          <w:highlight w:val="yellow"/>
        </w:rPr>
        <w:t>d</w:t>
      </w:r>
      <w:r w:rsidR="000E7FD4" w:rsidRPr="0034326D">
        <w:rPr>
          <w:highlight w:val="yellow"/>
        </w:rPr>
        <w:t xml:space="preserve"> meetings;</w:t>
      </w:r>
      <w:r w:rsidR="000E7FD4">
        <w:t xml:space="preserve"> all instruction occurs in Carmen each week</w:t>
      </w:r>
    </w:p>
    <w:p w14:paraId="500613DF" w14:textId="1764E44D" w:rsidR="00567ECE" w:rsidRDefault="00567ECE" w:rsidP="00567ECE">
      <w:pPr>
        <w:pStyle w:val="ListParagraph"/>
        <w:numPr>
          <w:ilvl w:val="0"/>
          <w:numId w:val="8"/>
        </w:numPr>
        <w:spacing w:line="240" w:lineRule="auto"/>
      </w:pPr>
      <w:r w:rsidRPr="009D24D5">
        <w:rPr>
          <w:b/>
          <w:bCs/>
        </w:rPr>
        <w:t>Credit hours:</w:t>
      </w:r>
      <w:r w:rsidRPr="00EF0F42">
        <w:t xml:space="preserve"> </w:t>
      </w:r>
      <w:r w:rsidR="00913045">
        <w:t>3</w:t>
      </w:r>
    </w:p>
    <w:p w14:paraId="714F6F70" w14:textId="0F6150B7" w:rsidR="002A19E4" w:rsidRPr="00567ECE" w:rsidRDefault="002A19E4" w:rsidP="00567ECE">
      <w:pPr>
        <w:pStyle w:val="ListParagraph"/>
        <w:numPr>
          <w:ilvl w:val="0"/>
          <w:numId w:val="8"/>
        </w:numPr>
        <w:spacing w:line="240" w:lineRule="auto"/>
      </w:pPr>
      <w:r>
        <w:rPr>
          <w:b/>
          <w:bCs/>
        </w:rPr>
        <w:t>Mode of delivery:</w:t>
      </w:r>
      <w:r>
        <w:t xml:space="preserve"> Distance Learning</w:t>
      </w:r>
    </w:p>
    <w:p w14:paraId="610A3AED" w14:textId="79C10C72" w:rsidR="007977FF" w:rsidRDefault="007977FF" w:rsidP="0091460D">
      <w:pPr>
        <w:pStyle w:val="Heading2"/>
      </w:pPr>
      <w:r>
        <w:t>Instructor</w:t>
      </w:r>
    </w:p>
    <w:p w14:paraId="281EC6AA" w14:textId="0A586332" w:rsidR="00EF0F42" w:rsidRDefault="007977FF" w:rsidP="009D24D5">
      <w:pPr>
        <w:pStyle w:val="ListParagraph"/>
        <w:numPr>
          <w:ilvl w:val="0"/>
          <w:numId w:val="8"/>
        </w:numPr>
        <w:spacing w:line="240" w:lineRule="auto"/>
      </w:pPr>
      <w:r w:rsidRPr="009D24D5">
        <w:rPr>
          <w:b/>
          <w:bCs/>
        </w:rPr>
        <w:t>Name</w:t>
      </w:r>
      <w:r w:rsidR="00EF0F42" w:rsidRPr="009D24D5">
        <w:rPr>
          <w:b/>
          <w:bCs/>
        </w:rPr>
        <w:t>:</w:t>
      </w:r>
      <w:r w:rsidR="00EF0F42" w:rsidRPr="00EF0F42">
        <w:t xml:space="preserve"> </w:t>
      </w:r>
      <w:r w:rsidR="00913045">
        <w:t>Kristen Gremillion</w:t>
      </w:r>
    </w:p>
    <w:p w14:paraId="68F37E92" w14:textId="48E5AB82" w:rsidR="00EF0F42" w:rsidRDefault="007977FF" w:rsidP="009D24D5">
      <w:pPr>
        <w:pStyle w:val="ListParagraph"/>
        <w:numPr>
          <w:ilvl w:val="0"/>
          <w:numId w:val="8"/>
        </w:numPr>
        <w:spacing w:line="240" w:lineRule="auto"/>
      </w:pPr>
      <w:r w:rsidRPr="009D24D5">
        <w:rPr>
          <w:b/>
          <w:bCs/>
        </w:rPr>
        <w:t>E</w:t>
      </w:r>
      <w:r w:rsidR="00EF0F42" w:rsidRPr="009D24D5">
        <w:rPr>
          <w:b/>
          <w:bCs/>
        </w:rPr>
        <w:t>mail:</w:t>
      </w:r>
      <w:r w:rsidR="00EF0F42" w:rsidRPr="00EF0F42">
        <w:t xml:space="preserve"> </w:t>
      </w:r>
      <w:r w:rsidR="00913045">
        <w:t>gremillion.1@osu.edu</w:t>
      </w:r>
    </w:p>
    <w:p w14:paraId="7D9BAAAA" w14:textId="25D2B776" w:rsidR="007977FF" w:rsidRDefault="007977FF" w:rsidP="009D24D5">
      <w:pPr>
        <w:pStyle w:val="ListParagraph"/>
        <w:numPr>
          <w:ilvl w:val="0"/>
          <w:numId w:val="8"/>
        </w:numPr>
        <w:spacing w:line="240" w:lineRule="auto"/>
      </w:pPr>
      <w:r w:rsidRPr="009D24D5">
        <w:rPr>
          <w:b/>
          <w:bCs/>
        </w:rPr>
        <w:t>Office location:</w:t>
      </w:r>
      <w:r w:rsidRPr="00EF0F42">
        <w:t xml:space="preserve"> </w:t>
      </w:r>
      <w:r w:rsidR="00C1209E">
        <w:t>4078 Smith Laboratory</w:t>
      </w:r>
    </w:p>
    <w:p w14:paraId="42A177AF" w14:textId="6DE481D1" w:rsidR="007977FF" w:rsidRDefault="007977FF" w:rsidP="009D24D5">
      <w:pPr>
        <w:pStyle w:val="ListParagraph"/>
        <w:numPr>
          <w:ilvl w:val="0"/>
          <w:numId w:val="8"/>
        </w:numPr>
        <w:spacing w:line="240" w:lineRule="auto"/>
      </w:pPr>
      <w:r w:rsidRPr="009D24D5">
        <w:rPr>
          <w:b/>
          <w:bCs/>
        </w:rPr>
        <w:t>Office hours:</w:t>
      </w:r>
      <w:r w:rsidRPr="00EF0F42">
        <w:t xml:space="preserve"> </w:t>
      </w:r>
      <w:r w:rsidR="00531C92">
        <w:t>Online, TBD</w:t>
      </w:r>
    </w:p>
    <w:p w14:paraId="29717164" w14:textId="5E40DE51" w:rsidR="00567ECE" w:rsidRDefault="00567ECE" w:rsidP="009D24D5">
      <w:pPr>
        <w:pStyle w:val="ListParagraph"/>
        <w:numPr>
          <w:ilvl w:val="0"/>
          <w:numId w:val="8"/>
        </w:numPr>
        <w:spacing w:line="240" w:lineRule="auto"/>
      </w:pPr>
      <w:r>
        <w:rPr>
          <w:b/>
          <w:bCs/>
        </w:rPr>
        <w:t>Preferred means of communication:</w:t>
      </w:r>
    </w:p>
    <w:p w14:paraId="656D866B" w14:textId="06394297" w:rsidR="00567ECE" w:rsidRDefault="00567ECE" w:rsidP="00567ECE">
      <w:pPr>
        <w:pStyle w:val="ListParagraph"/>
        <w:numPr>
          <w:ilvl w:val="1"/>
          <w:numId w:val="8"/>
        </w:numPr>
        <w:spacing w:line="240" w:lineRule="auto"/>
      </w:pPr>
      <w:r>
        <w:t xml:space="preserve">My preferred method of communication for questions is </w:t>
      </w:r>
      <w:r>
        <w:rPr>
          <w:b/>
          <w:bCs/>
        </w:rPr>
        <w:t>email.</w:t>
      </w:r>
    </w:p>
    <w:p w14:paraId="2B92A680" w14:textId="04BA3C70" w:rsidR="00567ECE" w:rsidRDefault="00567ECE" w:rsidP="00567ECE">
      <w:pPr>
        <w:pStyle w:val="ListParagraph"/>
        <w:numPr>
          <w:ilvl w:val="1"/>
          <w:numId w:val="8"/>
        </w:numPr>
        <w:spacing w:line="240" w:lineRule="auto"/>
      </w:pPr>
      <w:r>
        <w:t xml:space="preserve">My class-wide communications will be sent through the Announcements tool in </w:t>
      </w:r>
      <w:proofErr w:type="spellStart"/>
      <w:r>
        <w:t>CarmenCanvas</w:t>
      </w:r>
      <w:proofErr w:type="spellEnd"/>
      <w:r>
        <w:t xml:space="preserve">. Please check your </w:t>
      </w:r>
      <w:hyperlink r:id="rId8" w:history="1">
        <w:r w:rsidR="00F44875">
          <w:rPr>
            <w:rStyle w:val="Hyperlink"/>
          </w:rPr>
          <w:t>notification preferences</w:t>
        </w:r>
      </w:hyperlink>
      <w:r>
        <w:t xml:space="preserve"> </w:t>
      </w:r>
      <w:r w:rsidR="00F44875">
        <w:t>(</w:t>
      </w:r>
      <w:r w:rsidRPr="00567ECE">
        <w:t>go.osu.edu/canvas-notifications</w:t>
      </w:r>
      <w:r>
        <w:t>) to be sure you receive these messages.</w:t>
      </w:r>
    </w:p>
    <w:p w14:paraId="7BF240EE" w14:textId="4B7F5710" w:rsidR="00A173CD" w:rsidRDefault="005A76DA" w:rsidP="0091460D">
      <w:pPr>
        <w:pStyle w:val="Heading2"/>
      </w:pPr>
      <w:r>
        <w:t xml:space="preserve">Course </w:t>
      </w:r>
      <w:r w:rsidR="000B43F3">
        <w:t>P</w:t>
      </w:r>
      <w:r w:rsidR="00A173CD">
        <w:t>rerequisites</w:t>
      </w:r>
    </w:p>
    <w:p w14:paraId="6F3BD9D3" w14:textId="4CC47933" w:rsidR="00531C92" w:rsidRPr="00531C92" w:rsidRDefault="00E9434C" w:rsidP="00531C92">
      <w:r>
        <w:t>Anthropology 2201</w:t>
      </w:r>
      <w:r w:rsidR="002A07EE">
        <w:t xml:space="preserve"> (201)</w:t>
      </w:r>
    </w:p>
    <w:p w14:paraId="1EE310A0" w14:textId="1CDA08B9" w:rsidR="00E53214" w:rsidRPr="00E53214" w:rsidRDefault="00E53214" w:rsidP="0091460D">
      <w:pPr>
        <w:pStyle w:val="Heading2"/>
      </w:pPr>
      <w:r w:rsidRPr="00E53214">
        <w:lastRenderedPageBreak/>
        <w:t>Course</w:t>
      </w:r>
      <w:r w:rsidR="000B43F3">
        <w:t xml:space="preserve"> Description</w:t>
      </w:r>
    </w:p>
    <w:p w14:paraId="00365929" w14:textId="6A5D8448" w:rsidR="00D60C86" w:rsidRDefault="000575EA" w:rsidP="0091460D">
      <w:pPr>
        <w:pStyle w:val="Heading2"/>
        <w:rPr>
          <w:rFonts w:eastAsia="Times New Roman" w:cs="Times New Roman"/>
          <w:bCs w:val="0"/>
          <w:color w:val="auto"/>
          <w:sz w:val="24"/>
          <w:szCs w:val="24"/>
        </w:rPr>
      </w:pPr>
      <w:r w:rsidRPr="000575EA">
        <w:rPr>
          <w:rFonts w:eastAsia="Times New Roman" w:cs="Times New Roman"/>
          <w:bCs w:val="0"/>
          <w:color w:val="auto"/>
          <w:sz w:val="24"/>
          <w:szCs w:val="24"/>
        </w:rPr>
        <w:t xml:space="preserve">This course is a survey of the archaeological record of </w:t>
      </w:r>
      <w:r w:rsidR="00B749DE">
        <w:rPr>
          <w:rFonts w:eastAsia="Times New Roman" w:cs="Times New Roman"/>
          <w:bCs w:val="0"/>
          <w:color w:val="auto"/>
          <w:sz w:val="24"/>
          <w:szCs w:val="24"/>
        </w:rPr>
        <w:t xml:space="preserve">Native </w:t>
      </w:r>
      <w:r w:rsidRPr="000575EA">
        <w:rPr>
          <w:rFonts w:eastAsia="Times New Roman" w:cs="Times New Roman"/>
          <w:bCs w:val="0"/>
          <w:color w:val="auto"/>
          <w:sz w:val="24"/>
          <w:szCs w:val="24"/>
        </w:rPr>
        <w:t>North America</w:t>
      </w:r>
      <w:r w:rsidR="008154C2">
        <w:rPr>
          <w:rFonts w:eastAsia="Times New Roman" w:cs="Times New Roman"/>
          <w:bCs w:val="0"/>
          <w:color w:val="auto"/>
          <w:sz w:val="24"/>
          <w:szCs w:val="24"/>
        </w:rPr>
        <w:t xml:space="preserve"> that traces the</w:t>
      </w:r>
      <w:r w:rsidRPr="000575EA">
        <w:rPr>
          <w:rFonts w:eastAsia="Times New Roman" w:cs="Times New Roman"/>
          <w:bCs w:val="0"/>
          <w:color w:val="auto"/>
          <w:sz w:val="24"/>
          <w:szCs w:val="24"/>
        </w:rPr>
        <w:t xml:space="preserve"> </w:t>
      </w:r>
      <w:r w:rsidR="00E42D8F">
        <w:rPr>
          <w:rFonts w:eastAsia="Times New Roman" w:cs="Times New Roman"/>
          <w:bCs w:val="0"/>
          <w:color w:val="auto"/>
          <w:sz w:val="24"/>
          <w:szCs w:val="24"/>
        </w:rPr>
        <w:t>cultural adaptation</w:t>
      </w:r>
      <w:r w:rsidR="008154C2">
        <w:rPr>
          <w:rFonts w:eastAsia="Times New Roman" w:cs="Times New Roman"/>
          <w:bCs w:val="0"/>
          <w:color w:val="auto"/>
          <w:sz w:val="24"/>
          <w:szCs w:val="24"/>
        </w:rPr>
        <w:t>s</w:t>
      </w:r>
      <w:r w:rsidR="00E42D8F">
        <w:rPr>
          <w:rFonts w:eastAsia="Times New Roman" w:cs="Times New Roman"/>
          <w:bCs w:val="0"/>
          <w:color w:val="auto"/>
          <w:sz w:val="24"/>
          <w:szCs w:val="24"/>
        </w:rPr>
        <w:t xml:space="preserve"> of Native peoples to </w:t>
      </w:r>
      <w:r w:rsidR="001C47AD">
        <w:rPr>
          <w:rFonts w:eastAsia="Times New Roman" w:cs="Times New Roman"/>
          <w:bCs w:val="0"/>
          <w:color w:val="auto"/>
          <w:sz w:val="24"/>
          <w:szCs w:val="24"/>
        </w:rPr>
        <w:t>changing natural and social environments over the last 12,000 year</w:t>
      </w:r>
      <w:r w:rsidR="00442B74">
        <w:rPr>
          <w:rFonts w:eastAsia="Times New Roman" w:cs="Times New Roman"/>
          <w:bCs w:val="0"/>
          <w:color w:val="auto"/>
          <w:sz w:val="24"/>
          <w:szCs w:val="24"/>
        </w:rPr>
        <w:t xml:space="preserve">s.  </w:t>
      </w:r>
      <w:r w:rsidR="00B46E15">
        <w:rPr>
          <w:rFonts w:eastAsia="Times New Roman" w:cs="Times New Roman"/>
          <w:bCs w:val="0"/>
          <w:color w:val="auto"/>
          <w:sz w:val="24"/>
          <w:szCs w:val="24"/>
        </w:rPr>
        <w:t>A central</w:t>
      </w:r>
      <w:r w:rsidR="00442B74">
        <w:rPr>
          <w:rFonts w:eastAsia="Times New Roman" w:cs="Times New Roman"/>
          <w:bCs w:val="0"/>
          <w:color w:val="auto"/>
          <w:sz w:val="24"/>
          <w:szCs w:val="24"/>
        </w:rPr>
        <w:t xml:space="preserve"> theme is </w:t>
      </w:r>
      <w:r w:rsidR="001B2E22">
        <w:rPr>
          <w:rFonts w:eastAsia="Times New Roman" w:cs="Times New Roman"/>
          <w:bCs w:val="0"/>
          <w:color w:val="auto"/>
          <w:sz w:val="24"/>
          <w:szCs w:val="24"/>
        </w:rPr>
        <w:t>the connection between past and present</w:t>
      </w:r>
      <w:r w:rsidR="002E29FF">
        <w:rPr>
          <w:rFonts w:eastAsia="Times New Roman" w:cs="Times New Roman"/>
          <w:bCs w:val="0"/>
          <w:color w:val="auto"/>
          <w:sz w:val="24"/>
          <w:szCs w:val="24"/>
        </w:rPr>
        <w:t xml:space="preserve">—between descendant populations and their prehistoric ancestors, and between </w:t>
      </w:r>
      <w:r w:rsidR="003719F9">
        <w:rPr>
          <w:rFonts w:eastAsia="Times New Roman" w:cs="Times New Roman"/>
          <w:bCs w:val="0"/>
          <w:color w:val="auto"/>
          <w:sz w:val="24"/>
          <w:szCs w:val="24"/>
        </w:rPr>
        <w:t>ancient lifeways and contemporary social and environmental challenges</w:t>
      </w:r>
      <w:r w:rsidR="0033598B">
        <w:rPr>
          <w:rFonts w:eastAsia="Times New Roman" w:cs="Times New Roman"/>
          <w:bCs w:val="0"/>
          <w:color w:val="auto"/>
          <w:sz w:val="24"/>
          <w:szCs w:val="24"/>
        </w:rPr>
        <w:t xml:space="preserve">.  </w:t>
      </w:r>
      <w:r w:rsidRPr="000575EA">
        <w:rPr>
          <w:rFonts w:eastAsia="Times New Roman" w:cs="Times New Roman"/>
          <w:bCs w:val="0"/>
          <w:color w:val="auto"/>
          <w:sz w:val="24"/>
          <w:szCs w:val="24"/>
        </w:rPr>
        <w:t>Course content presumes that all students have a basic understanding of archaeological method</w:t>
      </w:r>
      <w:r w:rsidR="00473DDE">
        <w:rPr>
          <w:rFonts w:eastAsia="Times New Roman" w:cs="Times New Roman"/>
          <w:bCs w:val="0"/>
          <w:color w:val="auto"/>
          <w:sz w:val="24"/>
          <w:szCs w:val="24"/>
        </w:rPr>
        <w:t>s and some familiarity with theoretical perspectives in archaeology</w:t>
      </w:r>
      <w:r w:rsidRPr="000575EA">
        <w:rPr>
          <w:rFonts w:eastAsia="Times New Roman" w:cs="Times New Roman"/>
          <w:bCs w:val="0"/>
          <w:color w:val="auto"/>
          <w:sz w:val="24"/>
          <w:szCs w:val="24"/>
        </w:rPr>
        <w:t>.</w:t>
      </w:r>
    </w:p>
    <w:p w14:paraId="40723E1F" w14:textId="213EC5C8" w:rsidR="00E53214" w:rsidRPr="00E53214" w:rsidRDefault="000B43F3" w:rsidP="0091460D">
      <w:pPr>
        <w:pStyle w:val="Heading2"/>
      </w:pPr>
      <w:r>
        <w:t>L</w:t>
      </w:r>
      <w:r w:rsidR="00E53214" w:rsidRPr="00E53214">
        <w:t xml:space="preserve">earning </w:t>
      </w:r>
      <w:r>
        <w:t>O</w:t>
      </w:r>
      <w:r w:rsidR="00E53214" w:rsidRPr="00E53214">
        <w:t>utcomes</w:t>
      </w:r>
    </w:p>
    <w:p w14:paraId="79C5F9C9" w14:textId="2B3DDE8B" w:rsidR="00E53214" w:rsidRDefault="00E53214" w:rsidP="00E53214">
      <w:r>
        <w:t xml:space="preserve">By the end of this course, </w:t>
      </w:r>
      <w:r w:rsidR="00FD3E9A">
        <w:t xml:space="preserve">successful </w:t>
      </w:r>
      <w:r>
        <w:t>students should be able to:</w:t>
      </w:r>
    </w:p>
    <w:p w14:paraId="43161F26" w14:textId="61EDD2BF" w:rsidR="00EF0F42" w:rsidRDefault="007B3362" w:rsidP="00EF0F42">
      <w:pPr>
        <w:pStyle w:val="ListBullet"/>
      </w:pPr>
      <w:r>
        <w:t xml:space="preserve">Discuss the ethical responsibilities of archaeologists with respect to descendant populations and the </w:t>
      </w:r>
      <w:proofErr w:type="gramStart"/>
      <w:r>
        <w:t>general public</w:t>
      </w:r>
      <w:proofErr w:type="gramEnd"/>
    </w:p>
    <w:p w14:paraId="3D5FB446" w14:textId="4154B150" w:rsidR="00EF0F42" w:rsidRPr="00F7048F" w:rsidRDefault="007B3362" w:rsidP="00EF0F42">
      <w:pPr>
        <w:pStyle w:val="ListBullet"/>
      </w:pPr>
      <w:r>
        <w:t>Reflect on the hi</w:t>
      </w:r>
      <w:r w:rsidR="005B0BCE">
        <w:t>s</w:t>
      </w:r>
      <w:r>
        <w:t>tory of scholarship on the Native American past and how it has impacted contemporary Native communities</w:t>
      </w:r>
    </w:p>
    <w:p w14:paraId="74D266B2" w14:textId="59D64CBA" w:rsidR="00EF0F42" w:rsidRDefault="00BB4D51" w:rsidP="00EF0F42">
      <w:pPr>
        <w:pStyle w:val="ListBullet"/>
      </w:pPr>
      <w:r>
        <w:t>Describe the timing and routes of the initial human colonization of North America</w:t>
      </w:r>
    </w:p>
    <w:p w14:paraId="0D4A5B42" w14:textId="46108343" w:rsidR="00BB4D51" w:rsidRDefault="00BB4D51" w:rsidP="00EF0F42">
      <w:pPr>
        <w:pStyle w:val="ListBullet"/>
      </w:pPr>
      <w:r>
        <w:t xml:space="preserve">Characterize </w:t>
      </w:r>
      <w:r w:rsidR="000A3091">
        <w:t xml:space="preserve">in general terms the </w:t>
      </w:r>
      <w:r w:rsidR="00F05709">
        <w:t xml:space="preserve">cultural and ecological </w:t>
      </w:r>
      <w:r w:rsidR="00830E6A">
        <w:t xml:space="preserve">adaptations </w:t>
      </w:r>
      <w:r w:rsidR="00223C86">
        <w:t xml:space="preserve">of prehistoric hunter-gatherers </w:t>
      </w:r>
      <w:r w:rsidR="00830E6A">
        <w:t>to the diverse environments of North America</w:t>
      </w:r>
    </w:p>
    <w:p w14:paraId="667F6FDF" w14:textId="263D4FF0" w:rsidR="00830E6A" w:rsidRDefault="00830E6A" w:rsidP="00EF0F42">
      <w:pPr>
        <w:pStyle w:val="ListBullet"/>
      </w:pPr>
      <w:proofErr w:type="spellStart"/>
      <w:r>
        <w:t>Desribe</w:t>
      </w:r>
      <w:proofErr w:type="spellEnd"/>
      <w:r>
        <w:t xml:space="preserve"> the chronology and impacts of agricultural su</w:t>
      </w:r>
      <w:r w:rsidR="00F05709">
        <w:t xml:space="preserve">bsistence in the Eastern Woodlands and the </w:t>
      </w:r>
      <w:r w:rsidR="00E55B54">
        <w:t>Greater Southw</w:t>
      </w:r>
      <w:r w:rsidR="00F05709">
        <w:t>est</w:t>
      </w:r>
    </w:p>
    <w:p w14:paraId="6DB6C411" w14:textId="151064D8" w:rsidR="00F05709" w:rsidRDefault="00F05709" w:rsidP="00EF0F42">
      <w:pPr>
        <w:pStyle w:val="ListBullet"/>
      </w:pPr>
      <w:r>
        <w:t>Identify trends to greater cultural complexity</w:t>
      </w:r>
      <w:r w:rsidR="00C060C1">
        <w:t xml:space="preserve"> in North American prehistory</w:t>
      </w:r>
    </w:p>
    <w:p w14:paraId="30F9821E" w14:textId="0102D423" w:rsidR="00C060C1" w:rsidRDefault="00C060C1" w:rsidP="00EF0F42">
      <w:pPr>
        <w:pStyle w:val="ListBullet"/>
      </w:pPr>
      <w:r>
        <w:t>Discuss the consequences of European conquest for Native populations</w:t>
      </w:r>
    </w:p>
    <w:p w14:paraId="6490ED6C" w14:textId="028B090D" w:rsidR="00B62116" w:rsidRDefault="00B62116" w:rsidP="00EF0F42">
      <w:pPr>
        <w:pStyle w:val="ListBullet"/>
      </w:pPr>
      <w:r>
        <w:t>Critically analyze scholarly and popular accounts of ancient Native American lifeways</w:t>
      </w:r>
    </w:p>
    <w:p w14:paraId="2AE6DE3D" w14:textId="5B43FD91" w:rsidR="00B62116" w:rsidRPr="00F7048F" w:rsidRDefault="00B62116" w:rsidP="00EF0F42">
      <w:pPr>
        <w:pStyle w:val="ListBullet"/>
      </w:pPr>
      <w:r>
        <w:t xml:space="preserve">Draw insights into contemporary </w:t>
      </w:r>
      <w:r w:rsidR="00216019">
        <w:t xml:space="preserve">social and environmental </w:t>
      </w:r>
      <w:r>
        <w:t>challenges</w:t>
      </w:r>
      <w:r w:rsidR="00216019">
        <w:t xml:space="preserve"> from the archaeological record of Native North America</w:t>
      </w:r>
    </w:p>
    <w:p w14:paraId="0404B34E" w14:textId="5990668F" w:rsidR="00E53214" w:rsidRPr="00E53214" w:rsidRDefault="00E53214" w:rsidP="0091460D">
      <w:pPr>
        <w:pStyle w:val="Heading2"/>
      </w:pPr>
      <w:r w:rsidRPr="00E53214">
        <w:t xml:space="preserve">General </w:t>
      </w:r>
      <w:r w:rsidR="003C7D8C">
        <w:t>E</w:t>
      </w:r>
      <w:r w:rsidRPr="00E53214">
        <w:t xml:space="preserve">ducation </w:t>
      </w:r>
      <w:r w:rsidR="003C7D8C">
        <w:t>E</w:t>
      </w:r>
      <w:r w:rsidRPr="00E53214">
        <w:t xml:space="preserve">xpected </w:t>
      </w:r>
      <w:r w:rsidR="003C7D8C">
        <w:t>L</w:t>
      </w:r>
      <w:r w:rsidRPr="00E53214">
        <w:t xml:space="preserve">earning </w:t>
      </w:r>
      <w:r w:rsidR="003C7D8C">
        <w:t>O</w:t>
      </w:r>
      <w:r w:rsidRPr="00E53214">
        <w:t>utcomes</w:t>
      </w:r>
    </w:p>
    <w:p w14:paraId="4863EE41" w14:textId="1D9BFC81" w:rsidR="00E140AC" w:rsidRPr="00D11DBF" w:rsidRDefault="0046252F" w:rsidP="00E53214">
      <w:r w:rsidRPr="0034326D">
        <w:rPr>
          <w:highlight w:val="yellow"/>
        </w:rPr>
        <w:t>This course does is not currently part of the General Educational Curriculum.</w:t>
      </w:r>
    </w:p>
    <w:p w14:paraId="4AD298B0" w14:textId="458C3190" w:rsidR="00E53214" w:rsidRPr="00E53214" w:rsidRDefault="00E53214" w:rsidP="00FA6555">
      <w:pPr>
        <w:pStyle w:val="Heading1"/>
        <w:pageBreakBefore/>
      </w:pPr>
      <w:r w:rsidRPr="00E53214">
        <w:lastRenderedPageBreak/>
        <w:t xml:space="preserve">How </w:t>
      </w:r>
      <w:r w:rsidR="003C7D8C">
        <w:t>T</w:t>
      </w:r>
      <w:r w:rsidRPr="00E53214">
        <w:t xml:space="preserve">his Online </w:t>
      </w:r>
      <w:r w:rsidR="003C7D8C">
        <w:t>C</w:t>
      </w:r>
      <w:r w:rsidRPr="00E53214">
        <w:t xml:space="preserve">ourse </w:t>
      </w:r>
      <w:r w:rsidR="003C7D8C">
        <w:t>W</w:t>
      </w:r>
      <w:r w:rsidRPr="00E53214">
        <w:t>orks</w:t>
      </w:r>
    </w:p>
    <w:p w14:paraId="6DE1A069" w14:textId="409CDD52" w:rsidR="00E53214" w:rsidRDefault="00E53214" w:rsidP="00E53214">
      <w:r w:rsidRPr="4E04DCB5">
        <w:rPr>
          <w:b/>
          <w:bCs/>
        </w:rPr>
        <w:t xml:space="preserve">Mode of delivery: </w:t>
      </w:r>
      <w:r w:rsidRPr="0034326D">
        <w:rPr>
          <w:highlight w:val="yellow"/>
        </w:rPr>
        <w:t>This course is 100% online</w:t>
      </w:r>
      <w:r w:rsidR="00607598" w:rsidRPr="0034326D">
        <w:rPr>
          <w:highlight w:val="yellow"/>
        </w:rPr>
        <w:t xml:space="preserve"> and asynchronous</w:t>
      </w:r>
      <w:r w:rsidRPr="0034326D">
        <w:rPr>
          <w:highlight w:val="yellow"/>
        </w:rPr>
        <w:t>. There are no required sessions when you must be logged in to Carmen at a scheduled time.</w:t>
      </w:r>
    </w:p>
    <w:p w14:paraId="4D7D086C" w14:textId="50B8F139" w:rsidR="00006FB5" w:rsidRDefault="00006FB5" w:rsidP="00E53214"/>
    <w:p w14:paraId="6D580683" w14:textId="591ABBE0" w:rsidR="00E53214" w:rsidRDefault="00E53214" w:rsidP="00E53214">
      <w:r w:rsidRPr="4E04DCB5">
        <w:rPr>
          <w:b/>
          <w:bCs/>
        </w:rPr>
        <w:t xml:space="preserve">Pace of online activities: </w:t>
      </w:r>
      <w:r w:rsidRPr="4E04DCB5">
        <w:t xml:space="preserve">This course is divided into </w:t>
      </w:r>
      <w:r w:rsidRPr="4E04DCB5">
        <w:rPr>
          <w:b/>
          <w:bCs/>
        </w:rPr>
        <w:t>weekly modules</w:t>
      </w:r>
      <w:r w:rsidRPr="4E04DCB5">
        <w:t xml:space="preserve"> that are released one week ahead of time. Students are expected to keep pace with weekly deadlines but may schedule their efforts freely within that time frame.</w:t>
      </w:r>
    </w:p>
    <w:p w14:paraId="71A66A9F" w14:textId="77777777" w:rsidR="0032759D" w:rsidRPr="00E53214" w:rsidRDefault="0032759D" w:rsidP="00E53214"/>
    <w:p w14:paraId="1ED54C27" w14:textId="4AD071FB" w:rsidR="00E53214" w:rsidRDefault="00E53214" w:rsidP="00E53214">
      <w:pPr>
        <w:rPr>
          <w:rFonts w:eastAsia="Arial" w:cs="Arial"/>
        </w:rPr>
      </w:pPr>
      <w:r w:rsidRPr="4E04DCB5">
        <w:rPr>
          <w:b/>
          <w:bCs/>
        </w:rPr>
        <w:t>Credit hours and work expectations:</w:t>
      </w:r>
      <w:r w:rsidRPr="4E04DCB5">
        <w:t xml:space="preserve"> This is a</w:t>
      </w:r>
      <w:r w:rsidR="00C9134C">
        <w:t xml:space="preserve"> 3 credit-hour course</w:t>
      </w:r>
      <w:r w:rsidRPr="4E04DCB5">
        <w:t xml:space="preserve">. According to </w:t>
      </w:r>
      <w:hyperlink r:id="rId9" w:history="1">
        <w:r w:rsidRPr="009518FE">
          <w:rPr>
            <w:rStyle w:val="Hyperlink"/>
          </w:rPr>
          <w:t xml:space="preserve">Ohio State </w:t>
        </w:r>
        <w:r w:rsidR="009518FE" w:rsidRPr="009518FE">
          <w:rPr>
            <w:rStyle w:val="Hyperlink"/>
          </w:rPr>
          <w:t>bylaws on instruction</w:t>
        </w:r>
      </w:hyperlink>
      <w:r>
        <w:t xml:space="preserve"> </w:t>
      </w:r>
      <w:r w:rsidRPr="001A7E09">
        <w:t>(</w:t>
      </w:r>
      <w:r w:rsidRPr="009518FE">
        <w:t>go.osu.edu/</w:t>
      </w:r>
      <w:proofErr w:type="spellStart"/>
      <w:r w:rsidRPr="009518FE">
        <w:t>credithours</w:t>
      </w:r>
      <w:proofErr w:type="spellEnd"/>
      <w:r w:rsidRPr="001A7E09">
        <w:t>),</w:t>
      </w:r>
      <w:r w:rsidRPr="4E04DCB5">
        <w:t xml:space="preserve"> students should expect around </w:t>
      </w:r>
      <w:r w:rsidR="00C9134C">
        <w:t>3</w:t>
      </w:r>
      <w:r w:rsidRPr="4E04DCB5">
        <w:t xml:space="preserve"> hours per week of time spent on direct instruction (instructor content and Carmen activities, for example) in addition to </w:t>
      </w:r>
      <w:r w:rsidR="00C9134C">
        <w:t>6</w:t>
      </w:r>
      <w:r w:rsidRPr="4E04DCB5">
        <w:t xml:space="preserve"> hours of homework (reading and assignment </w:t>
      </w:r>
      <w:r w:rsidRPr="4E04DCB5">
        <w:rPr>
          <w:rFonts w:eastAsia="Arial" w:cs="Arial"/>
        </w:rPr>
        <w:t xml:space="preserve">preparation, for example) to receive a grade of </w:t>
      </w:r>
      <w:r>
        <w:rPr>
          <w:rFonts w:eastAsia="Arial" w:cs="Arial"/>
        </w:rPr>
        <w:t xml:space="preserve">C </w:t>
      </w:r>
      <w:r w:rsidRPr="4E04DCB5">
        <w:rPr>
          <w:rFonts w:eastAsia="Arial" w:cs="Arial"/>
        </w:rPr>
        <w:t>average.</w:t>
      </w:r>
    </w:p>
    <w:p w14:paraId="1DC40B69" w14:textId="77777777" w:rsidR="0032759D" w:rsidRPr="00E53214" w:rsidRDefault="0032759D" w:rsidP="00E53214">
      <w:pPr>
        <w:rPr>
          <w:rFonts w:eastAsia="Arial" w:cs="Arial"/>
        </w:rPr>
      </w:pPr>
    </w:p>
    <w:p w14:paraId="77D738A6" w14:textId="169D07F6" w:rsidR="00E53214" w:rsidRDefault="00E53214" w:rsidP="00E53214">
      <w:r w:rsidRPr="4E04DCB5">
        <w:rPr>
          <w:b/>
          <w:bCs/>
        </w:rPr>
        <w:t xml:space="preserve">Attendance and participation requirements: </w:t>
      </w:r>
      <w:r w:rsidR="009B64C0">
        <w:t xml:space="preserve">Research </w:t>
      </w:r>
      <w:proofErr w:type="gramStart"/>
      <w:r w:rsidR="009B64C0">
        <w:t>shows</w:t>
      </w:r>
      <w:proofErr w:type="gramEnd"/>
      <w:r w:rsidR="009B64C0">
        <w:t xml:space="preserve"> regular participation is one of the highest predictors of success. With that in mind, I have the following expectations for everyone’s participation:</w:t>
      </w:r>
    </w:p>
    <w:p w14:paraId="01EC82AA" w14:textId="77777777" w:rsidR="0032759D" w:rsidRPr="00B45693" w:rsidRDefault="0032759D" w:rsidP="00E53214"/>
    <w:p w14:paraId="16A53942" w14:textId="539CB509" w:rsidR="00E53214" w:rsidRPr="00B45693" w:rsidRDefault="00E53214" w:rsidP="008B647D">
      <w:pPr>
        <w:pStyle w:val="ListBullet"/>
      </w:pPr>
      <w:r w:rsidRPr="4E04DCB5">
        <w:rPr>
          <w:rStyle w:val="Strong"/>
          <w:rFonts w:eastAsia="Arial" w:cs="Arial"/>
        </w:rPr>
        <w:t>Participating in online activities for attendance</w:t>
      </w:r>
      <w:r w:rsidRPr="4E04DCB5">
        <w:t>:</w:t>
      </w:r>
      <w:r w:rsidRPr="4E04DCB5">
        <w:rPr>
          <w:rStyle w:val="apple-converted-space"/>
          <w:rFonts w:eastAsia="Arial" w:cs="Arial"/>
        </w:rPr>
        <w:t> </w:t>
      </w:r>
      <w:r w:rsidR="00FA5A9E" w:rsidRPr="4E04DCB5">
        <w:rPr>
          <w:rStyle w:val="note"/>
          <w:rFonts w:eastAsia="Arial" w:cs="Arial"/>
          <w:b/>
          <w:bCs/>
          <w:color w:val="A81400"/>
        </w:rPr>
        <w:t>at least once per week</w:t>
      </w:r>
      <w:r>
        <w:br/>
        <w:t>You are expected to l</w:t>
      </w:r>
      <w:r w:rsidRPr="4E04DCB5">
        <w:t>og in to the course in Carmen every week. During most weeks you will probably log in many times</w:t>
      </w:r>
      <w:r w:rsidR="008B647D">
        <w:t>.</w:t>
      </w:r>
      <w:r w:rsidRPr="4E04DCB5">
        <w:t xml:space="preserve"> If you have a situation that might cause you to miss an entire week of class, discuss it with me</w:t>
      </w:r>
      <w:r w:rsidRPr="4E04DCB5">
        <w:rPr>
          <w:rStyle w:val="apple-converted-space"/>
          <w:rFonts w:eastAsia="Arial" w:cs="Arial"/>
        </w:rPr>
        <w:t> </w:t>
      </w:r>
      <w:r w:rsidRPr="4E04DCB5">
        <w:rPr>
          <w:rStyle w:val="Emphasis"/>
          <w:rFonts w:eastAsia="Arial" w:cs="Arial"/>
        </w:rPr>
        <w:t xml:space="preserve">as soon as possible. </w:t>
      </w:r>
    </w:p>
    <w:p w14:paraId="5B9263AE" w14:textId="5B229C1A" w:rsidR="00E53214" w:rsidRPr="0052786E" w:rsidRDefault="009B64C0" w:rsidP="008B647D">
      <w:pPr>
        <w:pStyle w:val="ListBullet"/>
        <w:rPr>
          <w:highlight w:val="yellow"/>
        </w:rPr>
      </w:pPr>
      <w:r>
        <w:rPr>
          <w:rStyle w:val="Strong"/>
          <w:rFonts w:eastAsia="Arial" w:cs="Arial"/>
        </w:rPr>
        <w:t>Zoom meetings and office hours</w:t>
      </w:r>
      <w:r w:rsidR="00E53214" w:rsidRPr="4E04DCB5">
        <w:t>:</w:t>
      </w:r>
      <w:r w:rsidR="00E53214" w:rsidRPr="4E04DCB5">
        <w:rPr>
          <w:rStyle w:val="apple-converted-space"/>
          <w:rFonts w:eastAsia="Arial" w:cs="Arial"/>
        </w:rPr>
        <w:t> </w:t>
      </w:r>
      <w:r w:rsidR="00FA5A9E" w:rsidRPr="4E04DCB5">
        <w:rPr>
          <w:rStyle w:val="note"/>
          <w:rFonts w:eastAsia="Arial" w:cs="Arial"/>
          <w:b/>
          <w:bCs/>
          <w:color w:val="A81400"/>
        </w:rPr>
        <w:t>optional</w:t>
      </w:r>
      <w:r w:rsidR="00E53214">
        <w:br/>
      </w:r>
      <w:r w:rsidR="00E53214" w:rsidRPr="00F47972">
        <w:rPr>
          <w:highlight w:val="yellow"/>
        </w:rPr>
        <w:t>All live, scheduled events for the course, including my office hours, are optional.</w:t>
      </w:r>
      <w:r w:rsidR="00E53214" w:rsidRPr="4E04DCB5">
        <w:t xml:space="preserve"> </w:t>
      </w:r>
      <w:r w:rsidR="000D4FE5" w:rsidRPr="0052786E">
        <w:rPr>
          <w:highlight w:val="yellow"/>
        </w:rPr>
        <w:t>Students will view prerecorded instructor lectures each wee</w:t>
      </w:r>
      <w:r w:rsidR="0052786E" w:rsidRPr="0052786E">
        <w:rPr>
          <w:highlight w:val="yellow"/>
        </w:rPr>
        <w:t>k.</w:t>
      </w:r>
    </w:p>
    <w:p w14:paraId="1A06E7B9" w14:textId="62EE7B6C" w:rsidR="00E53214" w:rsidRPr="00C652FF" w:rsidRDefault="00E53214" w:rsidP="008B647D">
      <w:pPr>
        <w:pStyle w:val="ListBullet"/>
        <w:rPr>
          <w:highlight w:val="yellow"/>
        </w:rPr>
      </w:pPr>
      <w:r w:rsidRPr="4E04DCB5">
        <w:rPr>
          <w:rStyle w:val="Strong"/>
          <w:rFonts w:eastAsia="Arial" w:cs="Arial"/>
        </w:rPr>
        <w:t>Participating in discussion forums</w:t>
      </w:r>
      <w:r w:rsidRPr="4E04DCB5">
        <w:t>:</w:t>
      </w:r>
      <w:r w:rsidRPr="4E04DCB5">
        <w:rPr>
          <w:rStyle w:val="apple-converted-space"/>
          <w:rFonts w:eastAsia="Arial" w:cs="Arial"/>
        </w:rPr>
        <w:t> </w:t>
      </w:r>
      <w:r w:rsidR="0091598E">
        <w:rPr>
          <w:rStyle w:val="note"/>
          <w:rFonts w:eastAsia="Arial"/>
          <w:b/>
          <w:bCs/>
          <w:color w:val="A81400"/>
        </w:rPr>
        <w:t>two</w:t>
      </w:r>
      <w:r w:rsidR="00FA5A9E">
        <w:rPr>
          <w:rStyle w:val="note"/>
          <w:rFonts w:eastAsia="Arial" w:cs="Arial"/>
          <w:b/>
          <w:bCs/>
          <w:color w:val="A81400"/>
        </w:rPr>
        <w:t xml:space="preserve"> or more</w:t>
      </w:r>
      <w:r w:rsidR="00FA5A9E" w:rsidRPr="4E04DCB5">
        <w:rPr>
          <w:rStyle w:val="note"/>
          <w:rFonts w:eastAsia="Arial" w:cs="Arial"/>
          <w:b/>
          <w:bCs/>
          <w:color w:val="A81400"/>
        </w:rPr>
        <w:t xml:space="preserve"> times per week</w:t>
      </w:r>
      <w:r>
        <w:br/>
      </w:r>
      <w:r w:rsidRPr="4E04DCB5">
        <w:t xml:space="preserve">As part of your participation, each week you can expect to post at least </w:t>
      </w:r>
      <w:r w:rsidR="0091598E">
        <w:t>twice</w:t>
      </w:r>
      <w:r w:rsidRPr="4E04DCB5">
        <w:t xml:space="preserve"> as part of our substantive class discussion on the week's topics.</w:t>
      </w:r>
      <w:r w:rsidR="0052786E">
        <w:t xml:space="preserve"> </w:t>
      </w:r>
      <w:r w:rsidR="007269F2" w:rsidRPr="00C652FF">
        <w:rPr>
          <w:highlight w:val="yellow"/>
        </w:rPr>
        <w:t xml:space="preserve">Your first post will be a response to a prompt I will provide to help you </w:t>
      </w:r>
      <w:r w:rsidR="000D2FAC" w:rsidRPr="00C652FF">
        <w:rPr>
          <w:highlight w:val="yellow"/>
        </w:rPr>
        <w:t>think about some of the</w:t>
      </w:r>
      <w:r w:rsidR="00305C7B" w:rsidRPr="00C652FF">
        <w:rPr>
          <w:highlight w:val="yellow"/>
        </w:rPr>
        <w:t xml:space="preserve"> </w:t>
      </w:r>
      <w:r w:rsidR="00766B96" w:rsidRPr="00C652FF">
        <w:rPr>
          <w:highlight w:val="yellow"/>
        </w:rPr>
        <w:t xml:space="preserve">material covered during the week </w:t>
      </w:r>
      <w:r w:rsidR="00DC55B2" w:rsidRPr="00C652FF">
        <w:rPr>
          <w:highlight w:val="yellow"/>
        </w:rPr>
        <w:t>in instructor lectures, readings, and videos</w:t>
      </w:r>
      <w:r w:rsidR="00791D7A" w:rsidRPr="00C652FF">
        <w:rPr>
          <w:highlight w:val="yellow"/>
        </w:rPr>
        <w:t xml:space="preserve">.  In addition, you will need to respond </w:t>
      </w:r>
      <w:r w:rsidR="0050524A" w:rsidRPr="00C652FF">
        <w:rPr>
          <w:highlight w:val="yellow"/>
        </w:rPr>
        <w:t xml:space="preserve">to at least one classmate’s post. </w:t>
      </w:r>
      <w:r w:rsidR="001118E0" w:rsidRPr="00C652FF">
        <w:rPr>
          <w:highlight w:val="yellow"/>
        </w:rPr>
        <w:t>Due dates and guidelines about posting will be provided.</w:t>
      </w:r>
    </w:p>
    <w:p w14:paraId="5DC878B9" w14:textId="6BE9850A" w:rsidR="00E53214" w:rsidRPr="00E53214" w:rsidRDefault="00E53214" w:rsidP="00FA6555">
      <w:pPr>
        <w:pStyle w:val="Heading1"/>
        <w:pageBreakBefore/>
      </w:pPr>
      <w:r w:rsidRPr="00E53214">
        <w:lastRenderedPageBreak/>
        <w:t xml:space="preserve">Course </w:t>
      </w:r>
      <w:r w:rsidR="00FA5A9E">
        <w:t>M</w:t>
      </w:r>
      <w:r w:rsidRPr="00E53214">
        <w:t>aterials</w:t>
      </w:r>
      <w:r w:rsidR="009D24D5">
        <w:t xml:space="preserve">, Fees and </w:t>
      </w:r>
      <w:r w:rsidR="00FA5A9E">
        <w:t>T</w:t>
      </w:r>
      <w:r w:rsidRPr="00E53214">
        <w:t>echnolog</w:t>
      </w:r>
      <w:r w:rsidR="009D24D5">
        <w:t>ies</w:t>
      </w:r>
    </w:p>
    <w:p w14:paraId="2A9EF165" w14:textId="7C5E6A5A" w:rsidR="00E53214" w:rsidRPr="00E53214" w:rsidRDefault="00E53214" w:rsidP="0091460D">
      <w:pPr>
        <w:pStyle w:val="Heading2"/>
      </w:pPr>
      <w:r w:rsidRPr="00E53214">
        <w:t>Required</w:t>
      </w:r>
      <w:r w:rsidR="004D4884">
        <w:t xml:space="preserve"> Materials</w:t>
      </w:r>
      <w:r w:rsidR="002E2C5E">
        <w:t xml:space="preserve"> and/or Technologies</w:t>
      </w:r>
    </w:p>
    <w:p w14:paraId="71E9B8E3" w14:textId="3D67E459" w:rsidR="002E2C5E" w:rsidRDefault="00420B8E" w:rsidP="002E2C5E">
      <w:pPr>
        <w:pStyle w:val="ListBullet"/>
      </w:pPr>
      <w:proofErr w:type="spellStart"/>
      <w:r>
        <w:t>Neusius</w:t>
      </w:r>
      <w:proofErr w:type="spellEnd"/>
      <w:r>
        <w:t xml:space="preserve">, S. </w:t>
      </w:r>
      <w:r w:rsidR="00276E4A">
        <w:t xml:space="preserve">and </w:t>
      </w:r>
      <w:r w:rsidR="00320A71">
        <w:t>G</w:t>
      </w:r>
      <w:r w:rsidR="00276E4A">
        <w:t>. Gross.</w:t>
      </w:r>
      <w:r w:rsidR="00320A71">
        <w:t xml:space="preserve"> 2013</w:t>
      </w:r>
      <w:r w:rsidR="00376A47">
        <w:t>.</w:t>
      </w:r>
      <w:r w:rsidR="00276E4A">
        <w:t xml:space="preserve">  </w:t>
      </w:r>
      <w:r w:rsidR="00276E4A" w:rsidRPr="00E337FA">
        <w:rPr>
          <w:i/>
          <w:iCs/>
        </w:rPr>
        <w:t>Seeking Our Past: An Introduction to North American Archaeology</w:t>
      </w:r>
      <w:r w:rsidR="00276E4A">
        <w:t xml:space="preserve">. </w:t>
      </w:r>
      <w:r w:rsidR="004A4013">
        <w:t xml:space="preserve">Second Edition. </w:t>
      </w:r>
      <w:r w:rsidR="00276E4A">
        <w:t>Oxford University Press.</w:t>
      </w:r>
      <w:r w:rsidR="00376A47">
        <w:t xml:space="preserve"> </w:t>
      </w:r>
      <w:r w:rsidR="001A7778">
        <w:t>Note: there is a first edition of this text, but it will</w:t>
      </w:r>
      <w:r w:rsidR="00A12BFE">
        <w:t xml:space="preserve"> differ significantly from the one I am using for this class. There will be a copy on reserve</w:t>
      </w:r>
      <w:r w:rsidR="007E72B0">
        <w:t xml:space="preserve"> at the 18</w:t>
      </w:r>
      <w:r w:rsidR="007E72B0" w:rsidRPr="007E72B0">
        <w:rPr>
          <w:vertAlign w:val="superscript"/>
        </w:rPr>
        <w:t>th</w:t>
      </w:r>
      <w:r w:rsidR="007E72B0">
        <w:t xml:space="preserve"> Avenue Library.</w:t>
      </w:r>
    </w:p>
    <w:p w14:paraId="579BB4E4" w14:textId="008B8EF5" w:rsidR="00E337FA" w:rsidRDefault="00E337FA" w:rsidP="002E2C5E">
      <w:pPr>
        <w:pStyle w:val="ListBullet"/>
      </w:pPr>
      <w:r>
        <w:t>Other required readings will be available via links in Carmen.</w:t>
      </w:r>
    </w:p>
    <w:p w14:paraId="1B38BB76" w14:textId="77777777" w:rsidR="004D4884" w:rsidRPr="0091460D" w:rsidRDefault="004D4884" w:rsidP="004D4884">
      <w:pPr>
        <w:pStyle w:val="Heading2"/>
      </w:pPr>
      <w:r w:rsidRPr="0091460D">
        <w:t>Required Equipment</w:t>
      </w:r>
    </w:p>
    <w:p w14:paraId="6A7C6340" w14:textId="77777777" w:rsidR="004D4884" w:rsidRPr="00B45693" w:rsidRDefault="004D4884" w:rsidP="004D4884">
      <w:pPr>
        <w:pStyle w:val="ListBullet"/>
      </w:pPr>
      <w:r w:rsidRPr="0091460D">
        <w:rPr>
          <w:b/>
          <w:bCs/>
        </w:rPr>
        <w:t>Computer:</w:t>
      </w:r>
      <w:r w:rsidRPr="00B45693">
        <w:t xml:space="preserve"> current Mac </w:t>
      </w:r>
      <w:r>
        <w:t xml:space="preserve">(MacOS) </w:t>
      </w:r>
      <w:r w:rsidRPr="00B45693">
        <w:t>or PC</w:t>
      </w:r>
      <w:r>
        <w:t xml:space="preserve"> (Windows 10)</w:t>
      </w:r>
      <w:r w:rsidRPr="00B45693">
        <w:t xml:space="preserve"> with high-speed internet connection</w:t>
      </w:r>
    </w:p>
    <w:p w14:paraId="40F86FBB" w14:textId="726551BC" w:rsidR="004D4884" w:rsidRPr="00B45693" w:rsidRDefault="004D4884" w:rsidP="004D4884">
      <w:pPr>
        <w:pStyle w:val="ListBullet"/>
      </w:pPr>
      <w:r w:rsidRPr="00D768B6">
        <w:rPr>
          <w:b/>
          <w:bCs/>
          <w:highlight w:val="yellow"/>
        </w:rPr>
        <w:t>Webcam</w:t>
      </w:r>
      <w:r w:rsidR="00206F9F" w:rsidRPr="00D768B6">
        <w:rPr>
          <w:b/>
          <w:bCs/>
          <w:highlight w:val="yellow"/>
        </w:rPr>
        <w:t xml:space="preserve"> (</w:t>
      </w:r>
      <w:r w:rsidR="00D768B6" w:rsidRPr="00D768B6">
        <w:rPr>
          <w:b/>
          <w:bCs/>
          <w:highlight w:val="yellow"/>
        </w:rPr>
        <w:t>needed for office hours and meetings with the instructor only)</w:t>
      </w:r>
      <w:r w:rsidRPr="00D768B6">
        <w:rPr>
          <w:b/>
          <w:bCs/>
          <w:highlight w:val="yellow"/>
        </w:rPr>
        <w:t>:</w:t>
      </w:r>
      <w:r w:rsidRPr="00B45693">
        <w:t xml:space="preserve"> built-in or external webcam, fully installed</w:t>
      </w:r>
      <w:r>
        <w:t xml:space="preserve"> and tested</w:t>
      </w:r>
    </w:p>
    <w:p w14:paraId="15E33ED7" w14:textId="0A0D7793" w:rsidR="004D4884" w:rsidRDefault="004D4884" w:rsidP="004D4884">
      <w:pPr>
        <w:pStyle w:val="ListBullet"/>
      </w:pPr>
      <w:r w:rsidRPr="00D768B6">
        <w:rPr>
          <w:b/>
          <w:bCs/>
          <w:highlight w:val="yellow"/>
        </w:rPr>
        <w:t>Microphone</w:t>
      </w:r>
      <w:r w:rsidR="00D768B6" w:rsidRPr="00D768B6">
        <w:rPr>
          <w:b/>
          <w:bCs/>
          <w:highlight w:val="yellow"/>
        </w:rPr>
        <w:t xml:space="preserve"> (needed for office hours and meetings with the instructor only</w:t>
      </w:r>
      <w:proofErr w:type="gramStart"/>
      <w:r w:rsidR="00D768B6" w:rsidRPr="00D768B6">
        <w:rPr>
          <w:b/>
          <w:bCs/>
          <w:highlight w:val="yellow"/>
        </w:rPr>
        <w:t>):</w:t>
      </w:r>
      <w:r w:rsidRPr="00D768B6">
        <w:rPr>
          <w:b/>
          <w:bCs/>
          <w:highlight w:val="yellow"/>
        </w:rPr>
        <w:t>:</w:t>
      </w:r>
      <w:proofErr w:type="gramEnd"/>
      <w:r w:rsidRPr="00B45693">
        <w:t xml:space="preserve"> built-in laptop or tablet mic or external microphone</w:t>
      </w:r>
    </w:p>
    <w:p w14:paraId="49EE72C8" w14:textId="7041DFA1" w:rsidR="004D4884" w:rsidRDefault="004D4884" w:rsidP="004D4884">
      <w:pPr>
        <w:pStyle w:val="ListBullet"/>
      </w:pPr>
      <w:r w:rsidRPr="0091460D">
        <w:rPr>
          <w:b/>
          <w:bCs/>
        </w:rPr>
        <w:t>Other:</w:t>
      </w:r>
      <w:r w:rsidRPr="00A94615">
        <w:t xml:space="preserve"> a mobile device (smartphone or tablet) to use for </w:t>
      </w:r>
      <w:proofErr w:type="spellStart"/>
      <w:r w:rsidRPr="00A94615">
        <w:t>BuckeyePass</w:t>
      </w:r>
      <w:proofErr w:type="spellEnd"/>
      <w:r w:rsidRPr="00A94615">
        <w:t xml:space="preserve"> authentication</w:t>
      </w:r>
    </w:p>
    <w:p w14:paraId="2A2D280A" w14:textId="633ED59F" w:rsidR="009B64C0" w:rsidRPr="009B64C0" w:rsidRDefault="009B64C0" w:rsidP="009B64C0">
      <w:pPr>
        <w:pStyle w:val="ListBullet"/>
        <w:numPr>
          <w:ilvl w:val="0"/>
          <w:numId w:val="0"/>
        </w:numPr>
      </w:pPr>
      <w:r w:rsidRPr="009B64C0">
        <w:t xml:space="preserve">If you do not have access to the technology you need to succeed in this class, review options for technology and internet access at </w:t>
      </w:r>
      <w:hyperlink r:id="rId10" w:history="1">
        <w:r w:rsidRPr="009B64C0">
          <w:rPr>
            <w:rStyle w:val="Hyperlink"/>
          </w:rPr>
          <w:t>go.osu.edu/student-tech-access</w:t>
        </w:r>
      </w:hyperlink>
      <w:r w:rsidRPr="009B64C0">
        <w:t>.</w:t>
      </w:r>
    </w:p>
    <w:p w14:paraId="5BB630BB" w14:textId="77777777" w:rsidR="004D4884" w:rsidRPr="00B20080" w:rsidRDefault="004D4884" w:rsidP="004D4884">
      <w:pPr>
        <w:pStyle w:val="Heading2"/>
      </w:pPr>
      <w:r w:rsidRPr="00B20080">
        <w:t xml:space="preserve">Required </w:t>
      </w:r>
      <w:r>
        <w:t>S</w:t>
      </w:r>
      <w:r w:rsidRPr="00B20080">
        <w:t>oftware</w:t>
      </w:r>
    </w:p>
    <w:p w14:paraId="77785A1C" w14:textId="77777777" w:rsidR="004D4884" w:rsidRPr="00B20080" w:rsidRDefault="004D4884" w:rsidP="004D4884">
      <w:pPr>
        <w:pStyle w:val="ListBullet"/>
        <w:numPr>
          <w:ilvl w:val="0"/>
          <w:numId w:val="0"/>
        </w:numPr>
        <w:rPr>
          <w:rStyle w:val="Hyperlink"/>
        </w:rPr>
      </w:pPr>
      <w:r w:rsidRPr="009D24D5">
        <w:rPr>
          <w:b/>
          <w:bCs/>
        </w:rPr>
        <w:t>Microsoft Office 365</w:t>
      </w:r>
      <w:r w:rsidRPr="009D24D5">
        <w:rPr>
          <w:rStyle w:val="Hyperlink"/>
          <w:b/>
          <w:bCs/>
          <w:color w:val="auto"/>
          <w:u w:val="none"/>
        </w:rPr>
        <w:t>:</w:t>
      </w:r>
      <w:r w:rsidRPr="004B3E3D">
        <w:t xml:space="preserve"> </w:t>
      </w:r>
      <w:r>
        <w:t xml:space="preserve">All Ohio State students are now eligible for free Microsoft Office 365. Visit the </w:t>
      </w:r>
      <w:hyperlink r:id="rId11" w:history="1">
        <w:r w:rsidRPr="001C5A7D">
          <w:rPr>
            <w:rStyle w:val="Hyperlink"/>
          </w:rPr>
          <w:t>installing Office 365</w:t>
        </w:r>
      </w:hyperlink>
      <w:r>
        <w:t xml:space="preserve"> </w:t>
      </w:r>
      <w:r w:rsidRPr="001C5A7D">
        <w:rPr>
          <w:rStyle w:val="Hyperlink"/>
          <w:color w:val="auto"/>
          <w:u w:val="none"/>
        </w:rPr>
        <w:t>(</w:t>
      </w:r>
      <w:r w:rsidRPr="001C5A7D">
        <w:t>go.osu.edu/office365help</w:t>
      </w:r>
      <w:r>
        <w:t>) help article for full instructions.</w:t>
      </w:r>
    </w:p>
    <w:p w14:paraId="5F25DEC1" w14:textId="77777777" w:rsidR="004D4884" w:rsidRPr="00B20080" w:rsidRDefault="004D4884" w:rsidP="004D4884">
      <w:pPr>
        <w:pStyle w:val="Heading2"/>
      </w:pPr>
      <w:proofErr w:type="spellStart"/>
      <w:r w:rsidRPr="00B20080">
        <w:t>Carmen</w:t>
      </w:r>
      <w:r>
        <w:t>Canvas</w:t>
      </w:r>
      <w:proofErr w:type="spellEnd"/>
      <w:r>
        <w:t xml:space="preserve"> A</w:t>
      </w:r>
      <w:r w:rsidRPr="00B20080">
        <w:t>ccess</w:t>
      </w:r>
    </w:p>
    <w:p w14:paraId="4ADF723F" w14:textId="665AFA49" w:rsidR="004D4884" w:rsidRPr="00A94615" w:rsidRDefault="004D4884" w:rsidP="004D4884">
      <w:r w:rsidRPr="00A94615">
        <w:t>You will need to use</w:t>
      </w:r>
      <w:r>
        <w:t xml:space="preserve"> </w:t>
      </w:r>
      <w:hyperlink r:id="rId12" w:history="1">
        <w:proofErr w:type="spellStart"/>
        <w:r w:rsidRPr="001C5A7D">
          <w:rPr>
            <w:rStyle w:val="Hyperlink"/>
          </w:rPr>
          <w:t>BuckeyePass</w:t>
        </w:r>
        <w:proofErr w:type="spellEnd"/>
      </w:hyperlink>
      <w:r w:rsidRPr="001A7E09">
        <w:t xml:space="preserve"> (</w:t>
      </w:r>
      <w:r w:rsidRPr="001C5A7D">
        <w:t>buckeyepass.osu.edu</w:t>
      </w:r>
      <w:r w:rsidRPr="001A7E09">
        <w:t>)</w:t>
      </w:r>
      <w:r w:rsidRPr="00A94615">
        <w:t xml:space="preserve"> multi-factor authentication to access your courses in Carmen. To ensure that you </w:t>
      </w:r>
      <w:proofErr w:type="gramStart"/>
      <w:r w:rsidRPr="00A94615">
        <w:t>are able to</w:t>
      </w:r>
      <w:proofErr w:type="gramEnd"/>
      <w:r w:rsidRPr="00A94615">
        <w:t xml:space="preserve"> connect to Carmen at all times, it is recommended that you </w:t>
      </w:r>
      <w:r w:rsidR="002E2C5E">
        <w:t xml:space="preserve">do </w:t>
      </w:r>
      <w:r w:rsidR="009F4233">
        <w:t xml:space="preserve">each of </w:t>
      </w:r>
      <w:r w:rsidR="002E2C5E">
        <w:t>the following</w:t>
      </w:r>
      <w:r w:rsidRPr="00A94615">
        <w:t>:</w:t>
      </w:r>
    </w:p>
    <w:p w14:paraId="792EB672" w14:textId="77777777" w:rsidR="004D4884" w:rsidRPr="00A94615" w:rsidRDefault="004D4884" w:rsidP="004D4884">
      <w:pPr>
        <w:pStyle w:val="ListBullet"/>
      </w:pPr>
      <w:r w:rsidRPr="00A94615">
        <w:t xml:space="preserve">Register multiple devices in case something happens to your primary device. Visit the </w:t>
      </w:r>
      <w:hyperlink r:id="rId13" w:history="1">
        <w:proofErr w:type="spellStart"/>
        <w:r w:rsidRPr="001C5A7D">
          <w:rPr>
            <w:rStyle w:val="Hyperlink"/>
          </w:rPr>
          <w:t>BuckeyePass</w:t>
        </w:r>
        <w:proofErr w:type="spellEnd"/>
        <w:r w:rsidRPr="001C5A7D">
          <w:rPr>
            <w:rStyle w:val="Hyperlink"/>
          </w:rPr>
          <w:t xml:space="preserve"> - Adding a Device</w:t>
        </w:r>
      </w:hyperlink>
      <w:r w:rsidRPr="00A94615">
        <w:t xml:space="preserve"> </w:t>
      </w:r>
      <w:r w:rsidRPr="001A7E09">
        <w:t>(</w:t>
      </w:r>
      <w:r w:rsidRPr="001C5A7D">
        <w:t>go.osu.edu/add-device</w:t>
      </w:r>
      <w:r w:rsidRPr="001A7E09">
        <w:t>)</w:t>
      </w:r>
      <w:r>
        <w:t xml:space="preserve"> </w:t>
      </w:r>
      <w:r w:rsidRPr="00A94615">
        <w:t>help article for step</w:t>
      </w:r>
      <w:r>
        <w:t>-</w:t>
      </w:r>
      <w:r w:rsidRPr="00A94615">
        <w:t>by</w:t>
      </w:r>
      <w:r>
        <w:t>-</w:t>
      </w:r>
      <w:r w:rsidRPr="00A94615">
        <w:t>step instructions</w:t>
      </w:r>
      <w:r>
        <w:t xml:space="preserve">. </w:t>
      </w:r>
    </w:p>
    <w:p w14:paraId="101A3245" w14:textId="77777777" w:rsidR="004D4884" w:rsidRPr="00A94615" w:rsidRDefault="004D4884" w:rsidP="004D4884">
      <w:pPr>
        <w:pStyle w:val="ListBullet"/>
      </w:pPr>
      <w:r w:rsidRPr="00A94615">
        <w:t xml:space="preserve">Request passcodes to keep as a backup authentication option. When you see the Duo login screen on your computer, click </w:t>
      </w:r>
      <w:r w:rsidRPr="00A331DB">
        <w:rPr>
          <w:b/>
          <w:bCs/>
        </w:rPr>
        <w:t>Enter a Passcode</w:t>
      </w:r>
      <w:r w:rsidRPr="00A94615">
        <w:t xml:space="preserve"> and then click the </w:t>
      </w:r>
      <w:r w:rsidRPr="00A331DB">
        <w:rPr>
          <w:b/>
          <w:bCs/>
        </w:rPr>
        <w:t>Text me new codes</w:t>
      </w:r>
      <w:r w:rsidRPr="00A94615">
        <w:t xml:space="preserve"> button that appears. This will text you </w:t>
      </w:r>
      <w:r>
        <w:t>ten</w:t>
      </w:r>
      <w:r w:rsidRPr="00A94615">
        <w:t xml:space="preserve"> passcodes good for 365 days that can each be used once.</w:t>
      </w:r>
    </w:p>
    <w:p w14:paraId="58074879" w14:textId="77777777" w:rsidR="004D4884" w:rsidRPr="00A94615" w:rsidRDefault="004A2240" w:rsidP="004D4884">
      <w:pPr>
        <w:pStyle w:val="ListBullet"/>
      </w:pPr>
      <w:hyperlink r:id="rId14" w:history="1">
        <w:r w:rsidR="004D4884">
          <w:rPr>
            <w:rStyle w:val="Hyperlink"/>
          </w:rPr>
          <w:t>Install the Duo Mobile application</w:t>
        </w:r>
      </w:hyperlink>
      <w:r w:rsidR="004D4884">
        <w:t xml:space="preserve"> </w:t>
      </w:r>
      <w:r w:rsidR="004D4884" w:rsidRPr="001A7E09">
        <w:t>(</w:t>
      </w:r>
      <w:r w:rsidR="004D4884" w:rsidRPr="001C5A7D">
        <w:t>go.osu.edu/install-duo</w:t>
      </w:r>
      <w:r w:rsidR="004D4884" w:rsidRPr="00B92540">
        <w:t xml:space="preserve">) </w:t>
      </w:r>
      <w:r w:rsidR="004D4884">
        <w:t>on</w:t>
      </w:r>
      <w:r w:rsidR="004D4884" w:rsidRPr="00A94615">
        <w:t xml:space="preserve"> </w:t>
      </w:r>
      <w:proofErr w:type="gramStart"/>
      <w:r w:rsidR="004D4884" w:rsidRPr="00A94615">
        <w:t>all of</w:t>
      </w:r>
      <w:proofErr w:type="gramEnd"/>
      <w:r w:rsidR="004D4884" w:rsidRPr="00A94615">
        <w:t xml:space="preserve"> your registered devices for the ability to generate one-time codes in the event that you lose cell, data</w:t>
      </w:r>
      <w:r w:rsidR="004D4884">
        <w:t>,</w:t>
      </w:r>
      <w:r w:rsidR="004D4884" w:rsidRPr="00A94615">
        <w:t xml:space="preserve"> or Wi-Fi service</w:t>
      </w:r>
      <w:r w:rsidR="004D4884">
        <w:t>.</w:t>
      </w:r>
    </w:p>
    <w:p w14:paraId="5EA5D712" w14:textId="1CA7BD3E" w:rsidR="004D4884" w:rsidRDefault="004D4884" w:rsidP="004D4884">
      <w:r w:rsidRPr="00A94615">
        <w:t xml:space="preserve">If none of these options will meet the needs of your situation, you can contact the IT Service Desk at </w:t>
      </w:r>
      <w:hyperlink r:id="rId15" w:history="1">
        <w:r>
          <w:rPr>
            <w:rStyle w:val="Hyperlink"/>
            <w:rFonts w:cs="Tahoma"/>
          </w:rPr>
          <w:t>614-688-4357 (HELP)</w:t>
        </w:r>
      </w:hyperlink>
      <w:r w:rsidRPr="00A94615">
        <w:t xml:space="preserve"> and</w:t>
      </w:r>
      <w:r>
        <w:t xml:space="preserve"> IT</w:t>
      </w:r>
      <w:r w:rsidRPr="00A94615">
        <w:t xml:space="preserve"> support staff will work out a solution with you.</w:t>
      </w:r>
    </w:p>
    <w:p w14:paraId="2EC6FC2C" w14:textId="77777777" w:rsidR="004D4884" w:rsidRPr="00B20080" w:rsidRDefault="004D4884" w:rsidP="004D4884">
      <w:pPr>
        <w:pStyle w:val="Heading2"/>
      </w:pPr>
      <w:r w:rsidRPr="00B20080">
        <w:t xml:space="preserve">Technology </w:t>
      </w:r>
      <w:r>
        <w:t>S</w:t>
      </w:r>
      <w:r w:rsidRPr="00B20080">
        <w:t xml:space="preserve">kills </w:t>
      </w:r>
      <w:r>
        <w:t>N</w:t>
      </w:r>
      <w:r w:rsidRPr="00B20080">
        <w:t xml:space="preserve">eeded </w:t>
      </w:r>
      <w:r>
        <w:t>for</w:t>
      </w:r>
      <w:r w:rsidRPr="00B20080">
        <w:t xml:space="preserve"> </w:t>
      </w:r>
      <w:r>
        <w:t>T</w:t>
      </w:r>
      <w:r w:rsidRPr="00B20080">
        <w:t xml:space="preserve">his </w:t>
      </w:r>
      <w:r>
        <w:t>C</w:t>
      </w:r>
      <w:r w:rsidRPr="00B20080">
        <w:t>ourse</w:t>
      </w:r>
    </w:p>
    <w:p w14:paraId="22C4EA58" w14:textId="77777777" w:rsidR="004D4884" w:rsidRPr="00B45693" w:rsidRDefault="004D4884" w:rsidP="004D4884">
      <w:pPr>
        <w:pStyle w:val="ListBullet"/>
      </w:pPr>
      <w:r w:rsidRPr="4E04DCB5">
        <w:t>Basic computer and web-browsing skills</w:t>
      </w:r>
    </w:p>
    <w:p w14:paraId="775EFAF2" w14:textId="77777777" w:rsidR="004D4884" w:rsidRPr="00F132BC" w:rsidRDefault="004A2240" w:rsidP="004D4884">
      <w:pPr>
        <w:pStyle w:val="ListBullet"/>
      </w:pPr>
      <w:hyperlink r:id="rId16" w:history="1">
        <w:r w:rsidR="004D4884" w:rsidRPr="00F132BC">
          <w:rPr>
            <w:rStyle w:val="Hyperlink"/>
          </w:rPr>
          <w:t xml:space="preserve">Navigating </w:t>
        </w:r>
        <w:proofErr w:type="spellStart"/>
        <w:r w:rsidR="004D4884" w:rsidRPr="00F132BC">
          <w:rPr>
            <w:rStyle w:val="Hyperlink"/>
          </w:rPr>
          <w:t>CarmenCanvas</w:t>
        </w:r>
        <w:proofErr w:type="spellEnd"/>
      </w:hyperlink>
      <w:r w:rsidR="004D4884" w:rsidRPr="001A7E09">
        <w:t xml:space="preserve"> </w:t>
      </w:r>
      <w:r w:rsidR="004D4884" w:rsidRPr="00F132BC">
        <w:t>(go.osu.edu/</w:t>
      </w:r>
      <w:proofErr w:type="spellStart"/>
      <w:r w:rsidR="004D4884" w:rsidRPr="00F132BC">
        <w:t>canvasstudent</w:t>
      </w:r>
      <w:proofErr w:type="spellEnd"/>
      <w:r w:rsidR="004D4884" w:rsidRPr="00F132BC">
        <w:t>)</w:t>
      </w:r>
    </w:p>
    <w:p w14:paraId="11CE12F9" w14:textId="77777777" w:rsidR="004D4884" w:rsidRPr="00F132BC" w:rsidRDefault="004A2240" w:rsidP="004D4884">
      <w:pPr>
        <w:pStyle w:val="ListBullet"/>
      </w:pPr>
      <w:hyperlink r:id="rId17" w:history="1">
        <w:proofErr w:type="spellStart"/>
        <w:r w:rsidR="004D4884" w:rsidRPr="00F132BC">
          <w:rPr>
            <w:rStyle w:val="Hyperlink"/>
          </w:rPr>
          <w:t>CarmenZoom</w:t>
        </w:r>
        <w:proofErr w:type="spellEnd"/>
        <w:r w:rsidR="004D4884" w:rsidRPr="00F132BC">
          <w:rPr>
            <w:rStyle w:val="Hyperlink"/>
          </w:rPr>
          <w:t xml:space="preserve"> virtual meetings</w:t>
        </w:r>
      </w:hyperlink>
      <w:r w:rsidR="004D4884" w:rsidRPr="001A7E09">
        <w:t xml:space="preserve"> </w:t>
      </w:r>
      <w:r w:rsidR="004D4884" w:rsidRPr="00F132BC">
        <w:t>(go.osu.edu/zoom-meetings)</w:t>
      </w:r>
    </w:p>
    <w:p w14:paraId="0EBE1F64" w14:textId="3F7E65FF" w:rsidR="004D4884" w:rsidRPr="0067237D" w:rsidRDefault="004A2240" w:rsidP="0067237D">
      <w:pPr>
        <w:pStyle w:val="ListBullet"/>
      </w:pPr>
      <w:hyperlink r:id="rId18" w:history="1">
        <w:r w:rsidR="004D4884" w:rsidRPr="0067237D">
          <w:rPr>
            <w:rStyle w:val="Hyperlink"/>
          </w:rPr>
          <w:t xml:space="preserve">Recording a slide presentation with audio narration </w:t>
        </w:r>
        <w:r w:rsidR="0067237D" w:rsidRPr="0067237D">
          <w:rPr>
            <w:rStyle w:val="Hyperlink"/>
          </w:rPr>
          <w:t>and r</w:t>
        </w:r>
        <w:r w:rsidR="004D4884" w:rsidRPr="0067237D">
          <w:rPr>
            <w:rStyle w:val="Hyperlink"/>
          </w:rPr>
          <w:t xml:space="preserve">ecording, </w:t>
        </w:r>
        <w:proofErr w:type="gramStart"/>
        <w:r w:rsidR="004D4884" w:rsidRPr="0067237D">
          <w:rPr>
            <w:rStyle w:val="Hyperlink"/>
          </w:rPr>
          <w:t>editing</w:t>
        </w:r>
        <w:proofErr w:type="gramEnd"/>
        <w:r w:rsidR="004D4884" w:rsidRPr="0067237D">
          <w:rPr>
            <w:rStyle w:val="Hyperlink"/>
          </w:rPr>
          <w:t xml:space="preserve"> and uploading video</w:t>
        </w:r>
      </w:hyperlink>
      <w:r w:rsidR="004D4884" w:rsidRPr="004B3E3D">
        <w:t xml:space="preserve"> </w:t>
      </w:r>
      <w:r w:rsidR="004D4884" w:rsidRPr="00F132BC">
        <w:t>(go.osu.edu/video-assignment-guide)</w:t>
      </w:r>
    </w:p>
    <w:p w14:paraId="5C98C0C6" w14:textId="6A13A56C" w:rsidR="00E53214" w:rsidRPr="00B20080" w:rsidRDefault="00E53214" w:rsidP="004D4884">
      <w:pPr>
        <w:pStyle w:val="Heading2"/>
      </w:pPr>
      <w:r w:rsidRPr="00B20080">
        <w:t xml:space="preserve">Technology </w:t>
      </w:r>
      <w:r w:rsidR="0091460D">
        <w:t>S</w:t>
      </w:r>
      <w:r w:rsidRPr="00B20080">
        <w:t>upport</w:t>
      </w:r>
    </w:p>
    <w:p w14:paraId="52249253" w14:textId="619E0033" w:rsidR="0091460D" w:rsidRPr="0091460D" w:rsidRDefault="00E53214" w:rsidP="0091460D">
      <w:r w:rsidRPr="00171B45">
        <w:t xml:space="preserve">For help with your password, university email, </w:t>
      </w:r>
      <w:proofErr w:type="spellStart"/>
      <w:r w:rsidRPr="00171B45">
        <w:t>Carmen</w:t>
      </w:r>
      <w:r w:rsidR="00FA5A9E">
        <w:t>Canvas</w:t>
      </w:r>
      <w:proofErr w:type="spellEnd"/>
      <w:r w:rsidRPr="00171B45">
        <w:t xml:space="preserve">, or any other technology issues, </w:t>
      </w:r>
      <w:proofErr w:type="gramStart"/>
      <w:r w:rsidRPr="00171B45">
        <w:t>questions</w:t>
      </w:r>
      <w:proofErr w:type="gramEnd"/>
      <w:r w:rsidRPr="00171B45">
        <w:t xml:space="preserve"> or requests, contact the IT Service Desk</w:t>
      </w:r>
      <w:r w:rsidR="00502157">
        <w:t>,</w:t>
      </w:r>
      <w:r w:rsidR="0091460D">
        <w:t xml:space="preserve"> which </w:t>
      </w:r>
      <w:r w:rsidR="0091460D" w:rsidRPr="0091460D">
        <w:t>offers 24-hour support, seven days a week.</w:t>
      </w:r>
    </w:p>
    <w:p w14:paraId="10B4E5C0" w14:textId="77777777" w:rsidR="00F44875" w:rsidRPr="00F44875" w:rsidRDefault="00F44875" w:rsidP="00F44875"/>
    <w:p w14:paraId="06DEAD00" w14:textId="32123E8B" w:rsidR="00F44875" w:rsidRDefault="00F44875" w:rsidP="00F44875">
      <w:pPr>
        <w:pStyle w:val="ListParagraph"/>
        <w:numPr>
          <w:ilvl w:val="0"/>
          <w:numId w:val="6"/>
        </w:numPr>
      </w:pPr>
      <w:r w:rsidRPr="00F44875">
        <w:rPr>
          <w:b/>
          <w:bCs/>
        </w:rPr>
        <w:t xml:space="preserve">Self Service and </w:t>
      </w:r>
      <w:r w:rsidR="003F3ACB">
        <w:rPr>
          <w:b/>
          <w:bCs/>
        </w:rPr>
        <w:t>C</w:t>
      </w:r>
      <w:r w:rsidRPr="00F44875">
        <w:rPr>
          <w:b/>
          <w:bCs/>
        </w:rPr>
        <w:t>hat</w:t>
      </w:r>
      <w:r>
        <w:t>:</w:t>
      </w:r>
      <w:r w:rsidRPr="0091460D">
        <w:t xml:space="preserve"> </w:t>
      </w:r>
      <w:hyperlink r:id="rId19" w:history="1">
        <w:r w:rsidRPr="00F44875">
          <w:rPr>
            <w:rStyle w:val="Hyperlink"/>
          </w:rPr>
          <w:t>go.osu.edu/it</w:t>
        </w:r>
      </w:hyperlink>
    </w:p>
    <w:p w14:paraId="54A056F5" w14:textId="68EE1552" w:rsidR="009D24D5" w:rsidRDefault="0091460D" w:rsidP="009D24D5">
      <w:pPr>
        <w:pStyle w:val="ListParagraph"/>
        <w:numPr>
          <w:ilvl w:val="0"/>
          <w:numId w:val="6"/>
        </w:numPr>
      </w:pPr>
      <w:r w:rsidRPr="009D24D5">
        <w:rPr>
          <w:b/>
          <w:bCs/>
        </w:rPr>
        <w:t>Phone:</w:t>
      </w:r>
      <w:r w:rsidRPr="0091460D">
        <w:t xml:space="preserve"> </w:t>
      </w:r>
      <w:hyperlink r:id="rId20" w:history="1">
        <w:r w:rsidRPr="0091460D">
          <w:rPr>
            <w:rStyle w:val="Hyperlink"/>
          </w:rPr>
          <w:t>614-688-435</w:t>
        </w:r>
        <w:r>
          <w:rPr>
            <w:rStyle w:val="Hyperlink"/>
          </w:rPr>
          <w:t>7 (HELP)</w:t>
        </w:r>
      </w:hyperlink>
      <w:r w:rsidRPr="0091460D">
        <w:t xml:space="preserve"> </w:t>
      </w:r>
    </w:p>
    <w:p w14:paraId="668BC3AE" w14:textId="77777777" w:rsidR="009D24D5" w:rsidRDefault="0091460D" w:rsidP="009D24D5">
      <w:pPr>
        <w:pStyle w:val="ListParagraph"/>
        <w:numPr>
          <w:ilvl w:val="0"/>
          <w:numId w:val="6"/>
        </w:numPr>
      </w:pPr>
      <w:r w:rsidRPr="009D24D5">
        <w:rPr>
          <w:b/>
          <w:bCs/>
        </w:rPr>
        <w:t>Email:</w:t>
      </w:r>
      <w:r w:rsidRPr="0091460D">
        <w:t> </w:t>
      </w:r>
      <w:hyperlink r:id="rId21" w:history="1">
        <w:r w:rsidRPr="0091460D">
          <w:rPr>
            <w:rStyle w:val="Hyperlink"/>
          </w:rPr>
          <w:t>servicedesk@osu.edu</w:t>
        </w:r>
      </w:hyperlink>
    </w:p>
    <w:p w14:paraId="73C22244" w14:textId="421E598F" w:rsidR="00E53214" w:rsidRPr="0091460D" w:rsidRDefault="00E53214" w:rsidP="00FA6555">
      <w:pPr>
        <w:pStyle w:val="Heading1"/>
        <w:pageBreakBefore/>
      </w:pPr>
      <w:r w:rsidRPr="0091460D">
        <w:lastRenderedPageBreak/>
        <w:t xml:space="preserve">Grading and </w:t>
      </w:r>
      <w:r w:rsidR="0091460D" w:rsidRPr="0091460D">
        <w:t>F</w:t>
      </w:r>
      <w:r w:rsidRPr="0091460D">
        <w:t xml:space="preserve">aculty </w:t>
      </w:r>
      <w:r w:rsidR="0091460D" w:rsidRPr="0091460D">
        <w:t>R</w:t>
      </w:r>
      <w:r w:rsidRPr="0091460D">
        <w:t>esponse</w:t>
      </w:r>
    </w:p>
    <w:p w14:paraId="79A984FC" w14:textId="0852DC4A" w:rsidR="00E53214" w:rsidRPr="004B5D72" w:rsidRDefault="00E53214" w:rsidP="0091460D">
      <w:pPr>
        <w:pStyle w:val="Heading2"/>
        <w:rPr>
          <w:color w:val="auto"/>
        </w:rPr>
      </w:pPr>
      <w:r w:rsidRPr="004B5D72">
        <w:rPr>
          <w:color w:val="auto"/>
        </w:rPr>
        <w:t xml:space="preserve">How </w:t>
      </w:r>
      <w:r w:rsidR="0091460D" w:rsidRPr="004B5D72">
        <w:rPr>
          <w:color w:val="auto"/>
        </w:rPr>
        <w:t>Y</w:t>
      </w:r>
      <w:r w:rsidRPr="004B5D72">
        <w:rPr>
          <w:color w:val="auto"/>
        </w:rPr>
        <w:t xml:space="preserve">our </w:t>
      </w:r>
      <w:r w:rsidR="0091460D" w:rsidRPr="004B5D72">
        <w:rPr>
          <w:color w:val="auto"/>
        </w:rPr>
        <w:t>G</w:t>
      </w:r>
      <w:r w:rsidRPr="004B5D72">
        <w:rPr>
          <w:color w:val="auto"/>
        </w:rPr>
        <w:t xml:space="preserve">rade is </w:t>
      </w:r>
      <w:r w:rsidR="0091460D" w:rsidRPr="004B5D72">
        <w:rPr>
          <w:color w:val="auto"/>
        </w:rPr>
        <w:t>C</w:t>
      </w:r>
      <w:r w:rsidRPr="004B5D72">
        <w:rPr>
          <w:color w:val="auto"/>
        </w:rPr>
        <w:t xml:space="preserve">alculated </w:t>
      </w:r>
    </w:p>
    <w:tbl>
      <w:tblPr>
        <w:tblStyle w:val="TableSimple"/>
        <w:tblpPr w:leftFromText="187" w:rightFromText="187" w:vertAnchor="text" w:horzAnchor="page" w:tblpX="1192" w:tblpY="61"/>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20" w:firstRow="1" w:lastRow="0" w:firstColumn="0" w:lastColumn="0" w:noHBand="0" w:noVBand="1"/>
        <w:tblCaption w:val="How your Grade is Calculated"/>
        <w:tblDescription w:val="Assignment categories and their point values"/>
      </w:tblPr>
      <w:tblGrid>
        <w:gridCol w:w="6430"/>
        <w:gridCol w:w="3644"/>
      </w:tblGrid>
      <w:tr w:rsidR="004B5D72" w:rsidRPr="004B5D72" w14:paraId="774DDC02" w14:textId="77777777" w:rsidTr="00E66E22">
        <w:trPr>
          <w:cnfStyle w:val="100000000000" w:firstRow="1" w:lastRow="0" w:firstColumn="0" w:lastColumn="0" w:oddVBand="0" w:evenVBand="0" w:oddHBand="0" w:evenHBand="0" w:firstRowFirstColumn="0" w:firstRowLastColumn="0" w:lastRowFirstColumn="0" w:lastRowLastColumn="0"/>
          <w:cantSplit/>
          <w:trHeight w:val="524"/>
          <w:tblHeader/>
        </w:trPr>
        <w:tc>
          <w:tcPr>
            <w:tcW w:w="6430" w:type="dxa"/>
            <w:shd w:val="clear" w:color="auto" w:fill="D9D9D9" w:themeFill="background1" w:themeFillShade="D9"/>
          </w:tcPr>
          <w:p w14:paraId="5FCA6EDA" w14:textId="0494B5FA" w:rsidR="00681A01" w:rsidRPr="004B5D72" w:rsidRDefault="00681A01" w:rsidP="00326A5A">
            <w:pPr>
              <w:pStyle w:val="TableHeading"/>
              <w:keepLines/>
              <w:framePr w:hSpace="0" w:wrap="auto" w:vAnchor="margin" w:hAnchor="text" w:xAlign="left" w:yAlign="inline"/>
              <w:rPr>
                <w:color w:val="auto"/>
              </w:rPr>
            </w:pPr>
            <w:r w:rsidRPr="004B5D72">
              <w:rPr>
                <w:color w:val="auto"/>
              </w:rPr>
              <w:t>Assignment Category</w:t>
            </w:r>
          </w:p>
        </w:tc>
        <w:tc>
          <w:tcPr>
            <w:tcW w:w="3644" w:type="dxa"/>
            <w:shd w:val="clear" w:color="auto" w:fill="D9D9D9" w:themeFill="background1" w:themeFillShade="D9"/>
          </w:tcPr>
          <w:p w14:paraId="740B79D5" w14:textId="1B666E9C" w:rsidR="00681A01" w:rsidRPr="004B5D72" w:rsidRDefault="00650B6C" w:rsidP="00326A5A">
            <w:pPr>
              <w:pStyle w:val="TableHeading"/>
              <w:keepLines/>
              <w:framePr w:hSpace="0" w:wrap="auto" w:vAnchor="margin" w:hAnchor="text" w:xAlign="left" w:yAlign="inline"/>
              <w:rPr>
                <w:color w:val="auto"/>
              </w:rPr>
            </w:pPr>
            <w:r>
              <w:rPr>
                <w:color w:val="auto"/>
              </w:rPr>
              <w:t>%</w:t>
            </w:r>
          </w:p>
        </w:tc>
      </w:tr>
      <w:tr w:rsidR="004B5D72" w:rsidRPr="004B5D72" w14:paraId="674BF445" w14:textId="77777777" w:rsidTr="00E66E22">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shd w:val="clear" w:color="auto" w:fill="auto"/>
          </w:tcPr>
          <w:p w14:paraId="1E48E1B8" w14:textId="38B81056" w:rsidR="00E53214" w:rsidRPr="004B5D72" w:rsidRDefault="00AA019F" w:rsidP="00326A5A">
            <w:pPr>
              <w:pStyle w:val="TableText"/>
              <w:keepLines/>
              <w:framePr w:hSpace="0" w:wrap="auto" w:vAnchor="margin" w:hAnchor="text" w:xAlign="left" w:yAlign="inline"/>
              <w:spacing w:before="120" w:after="120"/>
              <w:rPr>
                <w:color w:val="auto"/>
              </w:rPr>
            </w:pPr>
            <w:r w:rsidRPr="00661C33">
              <w:rPr>
                <w:color w:val="auto"/>
                <w:highlight w:val="yellow"/>
              </w:rPr>
              <w:t xml:space="preserve">Quizzes </w:t>
            </w:r>
            <w:r w:rsidR="00661C33" w:rsidRPr="00661C33">
              <w:rPr>
                <w:color w:val="auto"/>
                <w:highlight w:val="yellow"/>
              </w:rPr>
              <w:t>(12)</w:t>
            </w:r>
          </w:p>
        </w:tc>
        <w:tc>
          <w:tcPr>
            <w:tcW w:w="3644" w:type="dxa"/>
            <w:shd w:val="clear" w:color="auto" w:fill="auto"/>
          </w:tcPr>
          <w:p w14:paraId="6D080245" w14:textId="5A19A33E" w:rsidR="00E53214" w:rsidRPr="004B5D72" w:rsidRDefault="0008365C" w:rsidP="00326A5A">
            <w:pPr>
              <w:pStyle w:val="TableText"/>
              <w:keepLines/>
              <w:framePr w:hSpace="0" w:wrap="auto" w:vAnchor="margin" w:hAnchor="text" w:xAlign="left" w:yAlign="inline"/>
              <w:spacing w:before="120" w:after="120"/>
              <w:rPr>
                <w:color w:val="auto"/>
              </w:rPr>
            </w:pPr>
            <w:r>
              <w:rPr>
                <w:color w:val="auto"/>
              </w:rPr>
              <w:t>20</w:t>
            </w:r>
          </w:p>
        </w:tc>
      </w:tr>
      <w:tr w:rsidR="004B5D72" w:rsidRPr="004B5D72" w14:paraId="43A93B7A" w14:textId="77777777" w:rsidTr="00E66E22">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shd w:val="clear" w:color="auto" w:fill="auto"/>
          </w:tcPr>
          <w:p w14:paraId="67E6E7C9" w14:textId="73E1BFAA" w:rsidR="00E53214" w:rsidRPr="004B5D72" w:rsidRDefault="004B5D72" w:rsidP="00326A5A">
            <w:pPr>
              <w:pStyle w:val="TableText"/>
              <w:keepLines/>
              <w:framePr w:hSpace="0" w:wrap="auto" w:vAnchor="margin" w:hAnchor="text" w:xAlign="left" w:yAlign="inline"/>
              <w:spacing w:before="120" w:after="120"/>
              <w:rPr>
                <w:color w:val="auto"/>
              </w:rPr>
            </w:pPr>
            <w:r w:rsidRPr="00661C33">
              <w:rPr>
                <w:color w:val="auto"/>
                <w:highlight w:val="yellow"/>
              </w:rPr>
              <w:t xml:space="preserve">Discussion </w:t>
            </w:r>
            <w:r w:rsidR="00BD2C5E" w:rsidRPr="00661C33">
              <w:rPr>
                <w:color w:val="auto"/>
                <w:highlight w:val="yellow"/>
              </w:rPr>
              <w:t xml:space="preserve">forum </w:t>
            </w:r>
            <w:r w:rsidR="009503A7" w:rsidRPr="00661C33">
              <w:rPr>
                <w:color w:val="auto"/>
                <w:highlight w:val="yellow"/>
              </w:rPr>
              <w:t>posts</w:t>
            </w:r>
            <w:r w:rsidR="00F47972">
              <w:rPr>
                <w:color w:val="auto"/>
              </w:rPr>
              <w:t xml:space="preserve"> </w:t>
            </w:r>
            <w:r w:rsidR="00D5514B" w:rsidRPr="00D5514B">
              <w:rPr>
                <w:color w:val="auto"/>
                <w:highlight w:val="yellow"/>
              </w:rPr>
              <w:t>(13 posts, 13 responses)</w:t>
            </w:r>
          </w:p>
        </w:tc>
        <w:tc>
          <w:tcPr>
            <w:tcW w:w="3644" w:type="dxa"/>
            <w:shd w:val="clear" w:color="auto" w:fill="auto"/>
          </w:tcPr>
          <w:p w14:paraId="2056F95D" w14:textId="72367CE4" w:rsidR="00E53214" w:rsidRPr="004B5D72" w:rsidRDefault="0070410C" w:rsidP="00326A5A">
            <w:pPr>
              <w:pStyle w:val="TableText"/>
              <w:keepLines/>
              <w:framePr w:hSpace="0" w:wrap="auto" w:vAnchor="margin" w:hAnchor="text" w:xAlign="left" w:yAlign="inline"/>
              <w:spacing w:before="120" w:after="120"/>
              <w:rPr>
                <w:color w:val="auto"/>
              </w:rPr>
            </w:pPr>
            <w:r>
              <w:rPr>
                <w:color w:val="auto"/>
              </w:rPr>
              <w:t>20</w:t>
            </w:r>
          </w:p>
        </w:tc>
      </w:tr>
      <w:tr w:rsidR="004B5D72" w:rsidRPr="004B5D72" w14:paraId="74C34C35" w14:textId="77777777" w:rsidTr="00E66E22">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shd w:val="clear" w:color="auto" w:fill="auto"/>
          </w:tcPr>
          <w:p w14:paraId="4E5B973A" w14:textId="7CF1E183" w:rsidR="00E53214" w:rsidRPr="004B5D72" w:rsidRDefault="00C53E33" w:rsidP="00326A5A">
            <w:pPr>
              <w:pStyle w:val="TableText"/>
              <w:keepLines/>
              <w:framePr w:hSpace="0" w:wrap="auto" w:vAnchor="margin" w:hAnchor="text" w:xAlign="left" w:yAlign="inline"/>
              <w:spacing w:before="120" w:after="120"/>
              <w:rPr>
                <w:color w:val="auto"/>
              </w:rPr>
            </w:pPr>
            <w:r>
              <w:rPr>
                <w:color w:val="auto"/>
              </w:rPr>
              <w:t>Res</w:t>
            </w:r>
            <w:r w:rsidR="005114D7">
              <w:rPr>
                <w:color w:val="auto"/>
              </w:rPr>
              <w:t>earch strategies assignments (3)</w:t>
            </w:r>
          </w:p>
        </w:tc>
        <w:tc>
          <w:tcPr>
            <w:tcW w:w="3644" w:type="dxa"/>
            <w:shd w:val="clear" w:color="auto" w:fill="auto"/>
          </w:tcPr>
          <w:p w14:paraId="2AC57918" w14:textId="6BBBA7C8" w:rsidR="00E53214" w:rsidRPr="004B5D72" w:rsidRDefault="00E66E22" w:rsidP="00326A5A">
            <w:pPr>
              <w:pStyle w:val="TableText"/>
              <w:keepLines/>
              <w:framePr w:hSpace="0" w:wrap="auto" w:vAnchor="margin" w:hAnchor="text" w:xAlign="left" w:yAlign="inline"/>
              <w:spacing w:before="120" w:after="120"/>
              <w:rPr>
                <w:color w:val="auto"/>
              </w:rPr>
            </w:pPr>
            <w:r>
              <w:rPr>
                <w:color w:val="auto"/>
              </w:rPr>
              <w:t>15</w:t>
            </w:r>
          </w:p>
        </w:tc>
      </w:tr>
      <w:tr w:rsidR="004B5D72" w:rsidRPr="004B5D72" w14:paraId="21F77F42" w14:textId="77777777" w:rsidTr="00E66E22">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shd w:val="clear" w:color="auto" w:fill="auto"/>
          </w:tcPr>
          <w:p w14:paraId="034F79D4" w14:textId="099B1763" w:rsidR="00E53214" w:rsidRPr="004B5D72" w:rsidRDefault="00BD2C5E" w:rsidP="00326A5A">
            <w:pPr>
              <w:pStyle w:val="TableText"/>
              <w:keepLines/>
              <w:framePr w:hSpace="0" w:wrap="auto" w:vAnchor="margin" w:hAnchor="text" w:xAlign="left" w:yAlign="inline"/>
              <w:spacing w:before="120" w:after="120"/>
              <w:rPr>
                <w:color w:val="auto"/>
              </w:rPr>
            </w:pPr>
            <w:r>
              <w:rPr>
                <w:color w:val="auto"/>
              </w:rPr>
              <w:t>Annotated bibliography</w:t>
            </w:r>
            <w:r w:rsidR="005114D7">
              <w:rPr>
                <w:color w:val="auto"/>
              </w:rPr>
              <w:t xml:space="preserve"> (1)</w:t>
            </w:r>
          </w:p>
        </w:tc>
        <w:tc>
          <w:tcPr>
            <w:tcW w:w="3644" w:type="dxa"/>
            <w:shd w:val="clear" w:color="auto" w:fill="auto"/>
          </w:tcPr>
          <w:p w14:paraId="1B017523" w14:textId="5F816339" w:rsidR="00E53214" w:rsidRPr="004B5D72" w:rsidRDefault="0070410C" w:rsidP="00326A5A">
            <w:pPr>
              <w:pStyle w:val="TableText"/>
              <w:keepLines/>
              <w:framePr w:hSpace="0" w:wrap="auto" w:vAnchor="margin" w:hAnchor="text" w:xAlign="left" w:yAlign="inline"/>
              <w:spacing w:before="120" w:after="120"/>
              <w:rPr>
                <w:color w:val="auto"/>
              </w:rPr>
            </w:pPr>
            <w:r>
              <w:rPr>
                <w:color w:val="auto"/>
              </w:rPr>
              <w:t>20</w:t>
            </w:r>
          </w:p>
        </w:tc>
      </w:tr>
      <w:tr w:rsidR="004B5D72" w:rsidRPr="004B5D72" w14:paraId="60D330A2" w14:textId="77777777" w:rsidTr="00E66E22">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shd w:val="clear" w:color="auto" w:fill="auto"/>
          </w:tcPr>
          <w:p w14:paraId="2ED9D2A8" w14:textId="1F4AC368" w:rsidR="00E53214" w:rsidRPr="004B5D72" w:rsidRDefault="005114D7" w:rsidP="00326A5A">
            <w:pPr>
              <w:pStyle w:val="TableText"/>
              <w:keepLines/>
              <w:framePr w:hSpace="0" w:wrap="auto" w:vAnchor="margin" w:hAnchor="text" w:xAlign="left" w:yAlign="inline"/>
              <w:spacing w:before="120" w:after="120"/>
              <w:rPr>
                <w:color w:val="auto"/>
              </w:rPr>
            </w:pPr>
            <w:r>
              <w:rPr>
                <w:color w:val="auto"/>
              </w:rPr>
              <w:t xml:space="preserve">Final </w:t>
            </w:r>
            <w:r w:rsidR="00555904">
              <w:rPr>
                <w:color w:val="auto"/>
              </w:rPr>
              <w:t>presentation</w:t>
            </w:r>
            <w:r w:rsidR="00022C5C">
              <w:rPr>
                <w:color w:val="auto"/>
              </w:rPr>
              <w:t xml:space="preserve"> </w:t>
            </w:r>
            <w:r>
              <w:rPr>
                <w:color w:val="auto"/>
              </w:rPr>
              <w:t>(1)</w:t>
            </w:r>
          </w:p>
        </w:tc>
        <w:tc>
          <w:tcPr>
            <w:tcW w:w="3644" w:type="dxa"/>
            <w:shd w:val="clear" w:color="auto" w:fill="auto"/>
          </w:tcPr>
          <w:p w14:paraId="75733C0A" w14:textId="45DF5B85" w:rsidR="00E53214" w:rsidRPr="004B5D72" w:rsidRDefault="0008365C" w:rsidP="00326A5A">
            <w:pPr>
              <w:pStyle w:val="TableText"/>
              <w:keepLines/>
              <w:framePr w:hSpace="0" w:wrap="auto" w:vAnchor="margin" w:hAnchor="text" w:xAlign="left" w:yAlign="inline"/>
              <w:spacing w:before="120" w:after="120"/>
              <w:rPr>
                <w:color w:val="auto"/>
              </w:rPr>
            </w:pPr>
            <w:r>
              <w:rPr>
                <w:color w:val="auto"/>
              </w:rPr>
              <w:t>20</w:t>
            </w:r>
          </w:p>
        </w:tc>
      </w:tr>
      <w:tr w:rsidR="004B5D72" w:rsidRPr="004B5D72" w14:paraId="29B92D2D" w14:textId="77777777" w:rsidTr="00E66E22">
        <w:trPr>
          <w:cnfStyle w:val="100000000000" w:firstRow="1" w:lastRow="0" w:firstColumn="0" w:lastColumn="0" w:oddVBand="0" w:evenVBand="0" w:oddHBand="0" w:evenHBand="0" w:firstRowFirstColumn="0" w:firstRowLastColumn="0" w:lastRowFirstColumn="0" w:lastRowLastColumn="0"/>
          <w:cantSplit/>
          <w:trHeight w:val="648"/>
          <w:tblHeader/>
        </w:trPr>
        <w:tc>
          <w:tcPr>
            <w:tcW w:w="6430" w:type="dxa"/>
            <w:shd w:val="clear" w:color="auto" w:fill="auto"/>
          </w:tcPr>
          <w:p w14:paraId="20FDB15D" w14:textId="61322540" w:rsidR="00E53214" w:rsidRPr="004B5D72" w:rsidRDefault="002466DD" w:rsidP="00326A5A">
            <w:pPr>
              <w:pStyle w:val="TableText"/>
              <w:keepLines/>
              <w:framePr w:hSpace="0" w:wrap="auto" w:vAnchor="margin" w:hAnchor="text" w:xAlign="left" w:yAlign="inline"/>
              <w:spacing w:before="120" w:after="120"/>
              <w:rPr>
                <w:color w:val="auto"/>
              </w:rPr>
            </w:pPr>
            <w:r>
              <w:rPr>
                <w:color w:val="auto"/>
              </w:rPr>
              <w:t>Peer critique (1)</w:t>
            </w:r>
          </w:p>
        </w:tc>
        <w:tc>
          <w:tcPr>
            <w:tcW w:w="3644" w:type="dxa"/>
            <w:shd w:val="clear" w:color="auto" w:fill="auto"/>
          </w:tcPr>
          <w:p w14:paraId="3F89EF96" w14:textId="30B329FB" w:rsidR="00E53214" w:rsidRPr="004B5D72" w:rsidRDefault="007636B1" w:rsidP="00326A5A">
            <w:pPr>
              <w:pStyle w:val="TableText"/>
              <w:keepLines/>
              <w:framePr w:hSpace="0" w:wrap="auto" w:vAnchor="margin" w:hAnchor="text" w:xAlign="left" w:yAlign="inline"/>
              <w:spacing w:before="120" w:after="120"/>
              <w:rPr>
                <w:color w:val="auto"/>
              </w:rPr>
            </w:pPr>
            <w:r>
              <w:rPr>
                <w:color w:val="auto"/>
              </w:rPr>
              <w:t xml:space="preserve">  </w:t>
            </w:r>
            <w:r w:rsidR="0008365C">
              <w:rPr>
                <w:color w:val="auto"/>
              </w:rPr>
              <w:t>5</w:t>
            </w:r>
          </w:p>
        </w:tc>
      </w:tr>
    </w:tbl>
    <w:p w14:paraId="0F8A5262" w14:textId="53323541" w:rsidR="00E53214" w:rsidRPr="007D32A8" w:rsidRDefault="00D97DD7" w:rsidP="00D97DD7">
      <w:r>
        <w:br/>
      </w:r>
      <w:r w:rsidR="00E53214" w:rsidRPr="007D32A8">
        <w:t xml:space="preserve">See </w:t>
      </w:r>
      <w:hyperlink w:anchor="_Course_schedule" w:history="1">
        <w:r w:rsidR="00326A5A" w:rsidRPr="00326A5A">
          <w:rPr>
            <w:rStyle w:val="Hyperlink"/>
          </w:rPr>
          <w:t>C</w:t>
        </w:r>
        <w:r w:rsidR="00E53214" w:rsidRPr="00326A5A">
          <w:rPr>
            <w:rStyle w:val="Hyperlink"/>
          </w:rPr>
          <w:t xml:space="preserve">ourse </w:t>
        </w:r>
        <w:r w:rsidR="00326A5A" w:rsidRPr="00326A5A">
          <w:rPr>
            <w:rStyle w:val="Hyperlink"/>
          </w:rPr>
          <w:t>S</w:t>
        </w:r>
        <w:r w:rsidR="00E53214" w:rsidRPr="00326A5A">
          <w:rPr>
            <w:rStyle w:val="Hyperlink"/>
          </w:rPr>
          <w:t>chedule</w:t>
        </w:r>
      </w:hyperlink>
      <w:r w:rsidR="00E53214" w:rsidRPr="007D32A8">
        <w:t xml:space="preserve"> for due dates</w:t>
      </w:r>
      <w:r w:rsidR="00E53214">
        <w:t>.</w:t>
      </w:r>
    </w:p>
    <w:p w14:paraId="48873D1D" w14:textId="37B99BBC" w:rsidR="00E53214" w:rsidRPr="00B20080" w:rsidRDefault="00E53214" w:rsidP="0091460D">
      <w:pPr>
        <w:pStyle w:val="Heading2"/>
      </w:pPr>
      <w:bookmarkStart w:id="0" w:name="_Descriptions_of_Major"/>
      <w:bookmarkEnd w:id="0"/>
      <w:r w:rsidRPr="00B20080">
        <w:t xml:space="preserve">Descriptions of </w:t>
      </w:r>
      <w:r w:rsidR="00326A5A">
        <w:t>M</w:t>
      </w:r>
      <w:r w:rsidRPr="00B20080">
        <w:t xml:space="preserve">ajor </w:t>
      </w:r>
      <w:r w:rsidR="00326A5A">
        <w:t>C</w:t>
      </w:r>
      <w:r w:rsidRPr="00B20080">
        <w:t xml:space="preserve">ourse </w:t>
      </w:r>
      <w:r w:rsidR="00326A5A">
        <w:t>A</w:t>
      </w:r>
      <w:r w:rsidRPr="00B20080">
        <w:t>ssignments</w:t>
      </w:r>
    </w:p>
    <w:p w14:paraId="07404E44" w14:textId="227B33D2" w:rsidR="00E53214" w:rsidRPr="00B20080" w:rsidRDefault="005D0F71" w:rsidP="0091460D">
      <w:pPr>
        <w:pStyle w:val="Heading3"/>
      </w:pPr>
      <w:r>
        <w:t>Quizzes</w:t>
      </w:r>
    </w:p>
    <w:p w14:paraId="7ADC257F" w14:textId="6FA029CD" w:rsidR="00F44875" w:rsidRDefault="00E53214" w:rsidP="00B20080">
      <w:r w:rsidRPr="00B20080">
        <w:rPr>
          <w:b/>
          <w:bCs/>
        </w:rPr>
        <w:t xml:space="preserve">Description: </w:t>
      </w:r>
      <w:r w:rsidR="0030514B">
        <w:t>Most weeks there will be a quiz</w:t>
      </w:r>
      <w:r w:rsidR="00BE5B55">
        <w:t xml:space="preserve"> to assess your</w:t>
      </w:r>
      <w:r w:rsidR="009535A6">
        <w:t xml:space="preserve"> recall and understanding of fundamental knowledge. </w:t>
      </w:r>
      <w:r w:rsidR="009503A7">
        <w:t>They will cover material from instructor lectures</w:t>
      </w:r>
      <w:r w:rsidR="00C97A7E">
        <w:t xml:space="preserve"> and assigned readings and videos</w:t>
      </w:r>
      <w:r w:rsidR="00493E82">
        <w:t>, and may include</w:t>
      </w:r>
      <w:r w:rsidR="007F3BC2">
        <w:t xml:space="preserve"> multiple choice, completion, and/or essay-type questions</w:t>
      </w:r>
      <w:r w:rsidR="00C97A7E">
        <w:t>.</w:t>
      </w:r>
      <w:r w:rsidR="00493E82">
        <w:t xml:space="preserve"> It’s a good idea to take notes and I will help you by identifying important topics, terms, and concepts.</w:t>
      </w:r>
      <w:r w:rsidR="009535A6">
        <w:t xml:space="preserve"> These quizzes are </w:t>
      </w:r>
      <w:proofErr w:type="gramStart"/>
      <w:r w:rsidR="009535A6">
        <w:t>open-book</w:t>
      </w:r>
      <w:proofErr w:type="gramEnd"/>
      <w:r w:rsidR="009535A6">
        <w:t xml:space="preserve"> but they will be timed. You will be allowed two attempts</w:t>
      </w:r>
      <w:r w:rsidR="00F62FA5">
        <w:t xml:space="preserve"> to complete the quiz and the higher grade will be retained.</w:t>
      </w:r>
    </w:p>
    <w:p w14:paraId="354FC862" w14:textId="54ACC591" w:rsidR="00E53214" w:rsidRDefault="00326A5A" w:rsidP="00B20080">
      <w:r>
        <w:rPr>
          <w:b/>
          <w:bCs/>
        </w:rPr>
        <w:br/>
      </w:r>
      <w:r w:rsidR="00E53214" w:rsidRPr="00B20080">
        <w:rPr>
          <w:b/>
          <w:bCs/>
        </w:rPr>
        <w:t>Academic integrity and collaboration</w:t>
      </w:r>
      <w:r w:rsidR="00B43B4C">
        <w:rPr>
          <w:b/>
          <w:bCs/>
        </w:rPr>
        <w:t xml:space="preserve">: </w:t>
      </w:r>
      <w:r w:rsidR="00F62FA5">
        <w:t>You</w:t>
      </w:r>
      <w:r w:rsidR="000B3CD2">
        <w:t xml:space="preserve"> </w:t>
      </w:r>
      <w:proofErr w:type="gramStart"/>
      <w:r w:rsidR="000B3CD2">
        <w:t>are allowed to</w:t>
      </w:r>
      <w:proofErr w:type="gramEnd"/>
      <w:r w:rsidR="000B3CD2">
        <w:t xml:space="preserve"> consult texts and other course materials during the </w:t>
      </w:r>
      <w:r w:rsidR="00855AD7">
        <w:t>quiz</w:t>
      </w:r>
      <w:r w:rsidR="000B3CD2">
        <w:t xml:space="preserve">, but </w:t>
      </w:r>
      <w:r w:rsidR="00D7399B">
        <w:t>you are more likely to do well if you study before your first attempt</w:t>
      </w:r>
      <w:r w:rsidR="00830CC1">
        <w:t>.  You should take the quiz alone, without help from others</w:t>
      </w:r>
      <w:r w:rsidR="008C2179">
        <w:t>.</w:t>
      </w:r>
    </w:p>
    <w:p w14:paraId="5EA330FF" w14:textId="47B470BE" w:rsidR="00F6356B" w:rsidRPr="00B20080" w:rsidRDefault="00F6356B" w:rsidP="00F6356B">
      <w:pPr>
        <w:pStyle w:val="Heading3"/>
      </w:pPr>
      <w:r>
        <w:t>Discussions</w:t>
      </w:r>
    </w:p>
    <w:p w14:paraId="359B935C" w14:textId="40435A43" w:rsidR="00F6356B" w:rsidRDefault="00F6356B" w:rsidP="00F6356B">
      <w:r w:rsidRPr="00B20080">
        <w:rPr>
          <w:b/>
          <w:bCs/>
        </w:rPr>
        <w:t xml:space="preserve">Description: </w:t>
      </w:r>
      <w:r w:rsidR="008C2179">
        <w:t xml:space="preserve">Most weeks there will be a discussion forum. You’ll be asked to respond to a prompt </w:t>
      </w:r>
      <w:r w:rsidR="000C6448">
        <w:t xml:space="preserve">based on the week’s topic </w:t>
      </w:r>
      <w:r w:rsidR="00947641">
        <w:t>and in most cases will also be expected to respond to one of your classmates’ posts.</w:t>
      </w:r>
      <w:r w:rsidR="006A70BF">
        <w:t xml:space="preserve"> Your participation will be assessed as </w:t>
      </w:r>
      <w:r w:rsidR="00D227F6">
        <w:t xml:space="preserve">excellent, </w:t>
      </w:r>
      <w:r w:rsidR="006A70BF">
        <w:t>satisfactory</w:t>
      </w:r>
      <w:r w:rsidR="00D227F6">
        <w:t>,</w:t>
      </w:r>
      <w:r w:rsidR="006A70BF">
        <w:t xml:space="preserve"> or unsatisfactory</w:t>
      </w:r>
      <w:r w:rsidR="005739A9">
        <w:t>. A rubric will be provided.</w:t>
      </w:r>
    </w:p>
    <w:p w14:paraId="2C70F967" w14:textId="6DD345F7" w:rsidR="00F6356B" w:rsidRPr="00B20080" w:rsidRDefault="00F6356B" w:rsidP="00F6356B">
      <w:pPr>
        <w:rPr>
          <w:b/>
          <w:bCs/>
        </w:rPr>
      </w:pPr>
      <w:r>
        <w:rPr>
          <w:b/>
          <w:bCs/>
        </w:rPr>
        <w:lastRenderedPageBreak/>
        <w:br/>
      </w:r>
      <w:r w:rsidRPr="00B20080">
        <w:rPr>
          <w:b/>
          <w:bCs/>
        </w:rPr>
        <w:t>Academic integrity and collaboration</w:t>
      </w:r>
      <w:r>
        <w:rPr>
          <w:b/>
          <w:bCs/>
        </w:rPr>
        <w:t xml:space="preserve">: </w:t>
      </w:r>
      <w:r w:rsidR="00DA7480" w:rsidRPr="00DA7480">
        <w:t>D</w:t>
      </w:r>
      <w:r w:rsidRPr="00B43B4C">
        <w:t xml:space="preserve">iscussion posts should be your own original work. </w:t>
      </w:r>
    </w:p>
    <w:p w14:paraId="066FC80E" w14:textId="7F9C487D" w:rsidR="00F6356B" w:rsidRPr="00B20080" w:rsidRDefault="002868BA" w:rsidP="00F6356B">
      <w:pPr>
        <w:pStyle w:val="Heading3"/>
      </w:pPr>
      <w:r>
        <w:t>Research Strategies Assignments</w:t>
      </w:r>
    </w:p>
    <w:p w14:paraId="095A686D" w14:textId="5ECB08F2" w:rsidR="00F6356B" w:rsidRDefault="00F6356B" w:rsidP="00F6356B">
      <w:r w:rsidRPr="00B20080">
        <w:rPr>
          <w:b/>
          <w:bCs/>
        </w:rPr>
        <w:t xml:space="preserve">Description: </w:t>
      </w:r>
      <w:r w:rsidR="002868BA">
        <w:t xml:space="preserve">Three assignments during the semester will help you develop the research skills you will need to </w:t>
      </w:r>
      <w:r w:rsidR="00534F9E">
        <w:t>create an annotated bibliography and accompanying final project.</w:t>
      </w:r>
    </w:p>
    <w:p w14:paraId="6C64DEEF" w14:textId="2DA7F528" w:rsidR="00F6356B" w:rsidRDefault="00F6356B" w:rsidP="00F6356B">
      <w:r>
        <w:rPr>
          <w:b/>
          <w:bCs/>
        </w:rPr>
        <w:br/>
      </w:r>
      <w:r w:rsidRPr="00B20080">
        <w:rPr>
          <w:b/>
          <w:bCs/>
        </w:rPr>
        <w:t>Academic integrity and collaboration</w:t>
      </w:r>
      <w:r>
        <w:rPr>
          <w:b/>
          <w:bCs/>
        </w:rPr>
        <w:t xml:space="preserve">: </w:t>
      </w:r>
      <w:r w:rsidR="00615D2B" w:rsidRPr="00615D2B">
        <w:t>W</w:t>
      </w:r>
      <w:r w:rsidRPr="00B43B4C">
        <w:t>ritten assignments</w:t>
      </w:r>
      <w:r w:rsidR="00615D2B">
        <w:t xml:space="preserve"> </w:t>
      </w:r>
      <w:r w:rsidRPr="00B43B4C">
        <w:t xml:space="preserve">should be your own original work. </w:t>
      </w:r>
      <w:r w:rsidR="00615D2B">
        <w:t>Y</w:t>
      </w:r>
      <w:r w:rsidRPr="00B43B4C">
        <w:t xml:space="preserve">ou should follow </w:t>
      </w:r>
      <w:r w:rsidR="00316129" w:rsidRPr="00316129">
        <w:rPr>
          <w:i/>
          <w:iCs/>
        </w:rPr>
        <w:t>American Antiquity</w:t>
      </w:r>
      <w:r w:rsidRPr="00B43B4C">
        <w:t xml:space="preserve"> style to cite the ideas and words of your research sources. You are encouraged to ask a trusted person to proofread your assignments before you turn them in</w:t>
      </w:r>
      <w:r>
        <w:t xml:space="preserve"> </w:t>
      </w:r>
      <w:r w:rsidRPr="00B43B4C">
        <w:t>but no one else should revise or rewrite your work</w:t>
      </w:r>
      <w:r w:rsidRPr="00326A5A">
        <w:t>.</w:t>
      </w:r>
    </w:p>
    <w:p w14:paraId="6185CBF8" w14:textId="30AF98DC" w:rsidR="00F6356B" w:rsidRPr="00B20080" w:rsidRDefault="00C118AF" w:rsidP="00F6356B">
      <w:pPr>
        <w:pStyle w:val="Heading3"/>
      </w:pPr>
      <w:r>
        <w:t>Annotated Bibliography</w:t>
      </w:r>
    </w:p>
    <w:p w14:paraId="64EEC986" w14:textId="3F21C180" w:rsidR="00F6356B" w:rsidRDefault="00F6356B" w:rsidP="00F6356B">
      <w:r w:rsidRPr="00B20080">
        <w:rPr>
          <w:b/>
          <w:bCs/>
        </w:rPr>
        <w:t xml:space="preserve">Description: </w:t>
      </w:r>
      <w:r w:rsidR="001B0981">
        <w:t>You will create an annotated bibliography</w:t>
      </w:r>
      <w:r w:rsidR="00C064EC">
        <w:t xml:space="preserve"> that includes a minimum of ten sources</w:t>
      </w:r>
      <w:r w:rsidR="00046354">
        <w:t>.</w:t>
      </w:r>
      <w:r w:rsidR="00C064EC">
        <w:t xml:space="preserve">  At least</w:t>
      </w:r>
      <w:r w:rsidR="00D708C3">
        <w:t xml:space="preserve"> three of these sources must be from the scholarly literature. The topic of your bibliography will be an aspect of the archaeological record of a specific North American region. </w:t>
      </w:r>
      <w:r w:rsidR="00247E2E">
        <w:t xml:space="preserve">You should choose a topic that </w:t>
      </w:r>
      <w:r w:rsidR="008C4E76">
        <w:t xml:space="preserve">is well documented archaeologically </w:t>
      </w:r>
      <w:r w:rsidR="00D5613A">
        <w:t xml:space="preserve">and provides a basis for reflection on how ancient lifeways can </w:t>
      </w:r>
      <w:r w:rsidR="008A5475">
        <w:t>yield insight into</w:t>
      </w:r>
      <w:r w:rsidR="00D5613A">
        <w:t xml:space="preserve"> </w:t>
      </w:r>
      <w:r w:rsidR="000F0A7D">
        <w:t>contemporary challenges</w:t>
      </w:r>
      <w:r w:rsidR="00465FBA">
        <w:t xml:space="preserve">. Examples include climate change, sustainable </w:t>
      </w:r>
      <w:r w:rsidR="00C12DC6">
        <w:t>agriculture</w:t>
      </w:r>
      <w:r w:rsidR="00465FBA">
        <w:t>, intergroup violence</w:t>
      </w:r>
      <w:r w:rsidR="00C12DC6">
        <w:t>,</w:t>
      </w:r>
      <w:r w:rsidR="000F0A7D">
        <w:t xml:space="preserve"> biodiversity loss, </w:t>
      </w:r>
      <w:r w:rsidR="00092DF2">
        <w:t xml:space="preserve">or </w:t>
      </w:r>
      <w:r w:rsidR="004F3990">
        <w:t>ethnic identity</w:t>
      </w:r>
      <w:r w:rsidR="001D67AF">
        <w:t>.</w:t>
      </w:r>
      <w:r w:rsidR="00C12DC6">
        <w:t xml:space="preserve"> </w:t>
      </w:r>
      <w:r w:rsidR="005F3AB4">
        <w:t>The research strategies assignments will help you to identify and refine a topic</w:t>
      </w:r>
      <w:r w:rsidR="00A71161">
        <w:t xml:space="preserve">, seek reliable sources of information, and </w:t>
      </w:r>
      <w:r w:rsidR="00D45A65">
        <w:t>write a critical annotation</w:t>
      </w:r>
      <w:r w:rsidR="00A71161">
        <w:t>.</w:t>
      </w:r>
    </w:p>
    <w:p w14:paraId="52334BF0" w14:textId="4CF52B6C" w:rsidR="00F6356B" w:rsidRDefault="00F6356B" w:rsidP="00F6356B">
      <w:r>
        <w:rPr>
          <w:b/>
          <w:bCs/>
        </w:rPr>
        <w:br/>
      </w:r>
      <w:r w:rsidRPr="00B20080">
        <w:rPr>
          <w:b/>
          <w:bCs/>
        </w:rPr>
        <w:t>Academic integrity and collaboration</w:t>
      </w:r>
      <w:r>
        <w:rPr>
          <w:b/>
          <w:bCs/>
        </w:rPr>
        <w:t xml:space="preserve">: </w:t>
      </w:r>
      <w:r w:rsidR="00247C80">
        <w:t xml:space="preserve">Your annotated bibliography </w:t>
      </w:r>
      <w:r w:rsidRPr="00B43B4C">
        <w:t xml:space="preserve">should be your own original work. </w:t>
      </w:r>
      <w:r w:rsidR="00247C80">
        <w:t>Y</w:t>
      </w:r>
      <w:r w:rsidR="00247C80" w:rsidRPr="00B43B4C">
        <w:t xml:space="preserve">ou should follow </w:t>
      </w:r>
      <w:r w:rsidR="00247C80" w:rsidRPr="00316129">
        <w:rPr>
          <w:i/>
          <w:iCs/>
        </w:rPr>
        <w:t>American Antiquity</w:t>
      </w:r>
      <w:r w:rsidR="00247C80" w:rsidRPr="00B43B4C">
        <w:t xml:space="preserve"> style to cite the ideas and words of your research sources</w:t>
      </w:r>
      <w:r w:rsidR="002D0FE7">
        <w:t xml:space="preserve"> (details will be provided)</w:t>
      </w:r>
      <w:r w:rsidR="00247C80" w:rsidRPr="00B43B4C">
        <w:t>. You are encouraged to ask a trusted person to proofread your assignments before you turn them in</w:t>
      </w:r>
      <w:r w:rsidR="00247C80">
        <w:t xml:space="preserve"> </w:t>
      </w:r>
      <w:r w:rsidR="00247C80" w:rsidRPr="00B43B4C">
        <w:t>but no one else should revise or rewrite your work</w:t>
      </w:r>
      <w:r w:rsidR="00247C80" w:rsidRPr="00326A5A">
        <w:t>.</w:t>
      </w:r>
    </w:p>
    <w:p w14:paraId="1B66E7EA" w14:textId="4BA9B3A5" w:rsidR="0030514B" w:rsidRPr="00B20080" w:rsidRDefault="0030514B" w:rsidP="0030514B">
      <w:pPr>
        <w:pStyle w:val="Heading3"/>
      </w:pPr>
      <w:r>
        <w:t xml:space="preserve">Final </w:t>
      </w:r>
      <w:r w:rsidR="00555904">
        <w:t>Presentation</w:t>
      </w:r>
    </w:p>
    <w:p w14:paraId="55DBBEFE" w14:textId="3ADB2123" w:rsidR="0030514B" w:rsidRDefault="0030514B" w:rsidP="0030514B">
      <w:r w:rsidRPr="00B20080">
        <w:rPr>
          <w:b/>
          <w:bCs/>
        </w:rPr>
        <w:t xml:space="preserve">Description: </w:t>
      </w:r>
      <w:r w:rsidR="00B71859">
        <w:t xml:space="preserve">To accompany your annotated bibliography, you will </w:t>
      </w:r>
      <w:r w:rsidR="002B1F9E">
        <w:t xml:space="preserve">create a presentation on your chosen topic that your classmates can view online.  </w:t>
      </w:r>
      <w:r w:rsidR="008A2A3F">
        <w:t xml:space="preserve">A slide presentation accompanied by narration is a good way to </w:t>
      </w:r>
      <w:r w:rsidR="00173C12">
        <w:t xml:space="preserve">include visuals </w:t>
      </w:r>
      <w:r w:rsidR="00734D7F">
        <w:t xml:space="preserve">and/or audio </w:t>
      </w:r>
      <w:r w:rsidR="00173C12">
        <w:t xml:space="preserve">to illustrate </w:t>
      </w:r>
      <w:r w:rsidR="001D4F92">
        <w:t xml:space="preserve">your subject matter.  </w:t>
      </w:r>
    </w:p>
    <w:p w14:paraId="577529A5" w14:textId="3C92939D" w:rsidR="00957CAF" w:rsidRDefault="0030514B" w:rsidP="00957CAF">
      <w:r>
        <w:rPr>
          <w:b/>
          <w:bCs/>
        </w:rPr>
        <w:br/>
      </w:r>
      <w:r w:rsidRPr="00B20080">
        <w:rPr>
          <w:b/>
          <w:bCs/>
        </w:rPr>
        <w:t>Academic integrity and collaboration</w:t>
      </w:r>
      <w:r>
        <w:rPr>
          <w:b/>
          <w:bCs/>
        </w:rPr>
        <w:t xml:space="preserve">: </w:t>
      </w:r>
      <w:r w:rsidR="00957CAF">
        <w:t xml:space="preserve">The final </w:t>
      </w:r>
      <w:r w:rsidR="00555904">
        <w:t>presentation</w:t>
      </w:r>
      <w:r w:rsidR="00957CAF">
        <w:t xml:space="preserve"> submitted</w:t>
      </w:r>
      <w:r w:rsidRPr="00B43B4C">
        <w:t xml:space="preserve"> should be your own original work. You are encouraged to ask a trusted person to proofread your assignments before you turn them in</w:t>
      </w:r>
      <w:r>
        <w:t xml:space="preserve"> </w:t>
      </w:r>
      <w:r w:rsidRPr="00B43B4C">
        <w:t>but no one else should revise or rewrite your work</w:t>
      </w:r>
      <w:r w:rsidRPr="00326A5A">
        <w:t>.</w:t>
      </w:r>
      <w:r w:rsidR="004E58C4">
        <w:t xml:space="preserve"> Information on proper citation style will be provided.</w:t>
      </w:r>
    </w:p>
    <w:p w14:paraId="03528761" w14:textId="44CB92A1" w:rsidR="0030514B" w:rsidRPr="00B20080" w:rsidRDefault="001D4F92" w:rsidP="00957CAF">
      <w:pPr>
        <w:pStyle w:val="Heading3"/>
      </w:pPr>
      <w:r>
        <w:t xml:space="preserve">Peer </w:t>
      </w:r>
      <w:r w:rsidR="00442EDF">
        <w:t>Review</w:t>
      </w:r>
    </w:p>
    <w:p w14:paraId="10204B17" w14:textId="2A9C15A2" w:rsidR="0030514B" w:rsidRDefault="0030514B" w:rsidP="0030514B">
      <w:r w:rsidRPr="00B20080">
        <w:rPr>
          <w:b/>
          <w:bCs/>
        </w:rPr>
        <w:t xml:space="preserve">Description: </w:t>
      </w:r>
      <w:r w:rsidR="009B5271">
        <w:t>Each student will write a</w:t>
      </w:r>
      <w:r w:rsidR="004578D9">
        <w:t xml:space="preserve"> brief </w:t>
      </w:r>
      <w:r w:rsidR="00442EDF">
        <w:t xml:space="preserve">review </w:t>
      </w:r>
      <w:r w:rsidR="004578D9">
        <w:t xml:space="preserve">of </w:t>
      </w:r>
      <w:r w:rsidR="00442EDF">
        <w:t xml:space="preserve">one classmate’s final </w:t>
      </w:r>
      <w:r w:rsidR="007A4ACA">
        <w:t>presentation</w:t>
      </w:r>
      <w:r w:rsidR="00442EDF">
        <w:t>. A rubric will be provided.</w:t>
      </w:r>
    </w:p>
    <w:p w14:paraId="092248E1" w14:textId="49050549" w:rsidR="0030514B" w:rsidRDefault="0030514B" w:rsidP="0030514B">
      <w:r>
        <w:rPr>
          <w:b/>
          <w:bCs/>
        </w:rPr>
        <w:br/>
      </w:r>
      <w:r w:rsidRPr="00B20080">
        <w:rPr>
          <w:b/>
          <w:bCs/>
        </w:rPr>
        <w:t>Academic integrity and collaboration</w:t>
      </w:r>
      <w:r>
        <w:rPr>
          <w:b/>
          <w:bCs/>
        </w:rPr>
        <w:t xml:space="preserve">: </w:t>
      </w:r>
      <w:r w:rsidR="00442EDF">
        <w:t xml:space="preserve">Your peer review </w:t>
      </w:r>
      <w:r w:rsidRPr="00B43B4C">
        <w:t xml:space="preserve">should be your own original work. </w:t>
      </w:r>
    </w:p>
    <w:p w14:paraId="0EB316BE" w14:textId="16996DB9" w:rsidR="00E53214" w:rsidRPr="0037469C" w:rsidRDefault="00F6356B" w:rsidP="0037469C">
      <w:pPr>
        <w:pStyle w:val="Heading2"/>
      </w:pPr>
      <w:r w:rsidRPr="0037469C">
        <w:lastRenderedPageBreak/>
        <w:t>L</w:t>
      </w:r>
      <w:r w:rsidR="00E53214" w:rsidRPr="0037469C">
        <w:t xml:space="preserve">ate </w:t>
      </w:r>
      <w:r w:rsidR="00B43B4C" w:rsidRPr="0037469C">
        <w:t>A</w:t>
      </w:r>
      <w:r w:rsidR="00E53214" w:rsidRPr="0037469C">
        <w:t>ssignments</w:t>
      </w:r>
    </w:p>
    <w:p w14:paraId="077C252F" w14:textId="7416F4DC" w:rsidR="00E53214" w:rsidRDefault="00E53214" w:rsidP="00B20080">
      <w:r>
        <w:t>Please refer to Carmen for due dates.</w:t>
      </w:r>
      <w:r w:rsidR="009B64C0">
        <w:t xml:space="preserve"> Due dates are set to help you stay on pace and to allow timely feedback that will help you complete subsequent assignments.</w:t>
      </w:r>
      <w:r w:rsidR="00DA2142">
        <w:t xml:space="preserve"> If you anticipate being late due to circumstances beyond your control</w:t>
      </w:r>
      <w:r w:rsidR="002D3804">
        <w:t xml:space="preserve"> (such as illness</w:t>
      </w:r>
      <w:r w:rsidR="000B7708">
        <w:t xml:space="preserve"> or</w:t>
      </w:r>
      <w:r w:rsidR="002D3804">
        <w:t xml:space="preserve"> caring for someone who is </w:t>
      </w:r>
      <w:r w:rsidR="0070410C">
        <w:t>ill</w:t>
      </w:r>
      <w:r w:rsidR="000B7708">
        <w:t>)</w:t>
      </w:r>
      <w:r w:rsidR="001004BD">
        <w:t xml:space="preserve">, I will consider </w:t>
      </w:r>
      <w:r w:rsidR="00F565FE">
        <w:t>extensions for individual assignments</w:t>
      </w:r>
      <w:r w:rsidR="001004BD">
        <w:t>.</w:t>
      </w:r>
      <w:r w:rsidR="000F5E94">
        <w:t xml:space="preserve"> </w:t>
      </w:r>
      <w:r w:rsidR="009F7EA6">
        <w:t>If you are experiencing</w:t>
      </w:r>
      <w:r w:rsidR="009347F2">
        <w:t xml:space="preserve"> an issue so severe that you will not be able to catch up with the rest of the class</w:t>
      </w:r>
      <w:r w:rsidR="00540EB1">
        <w:t xml:space="preserve"> </w:t>
      </w:r>
      <w:r w:rsidR="00147744">
        <w:t>within</w:t>
      </w:r>
      <w:r w:rsidR="00540EB1">
        <w:t xml:space="preserve"> a week or so, </w:t>
      </w:r>
      <w:r w:rsidR="00147744">
        <w:t>we will need to discuss other options, such as taking a grade of “I” (Incomplete)</w:t>
      </w:r>
      <w:r w:rsidR="00127552">
        <w:t xml:space="preserve"> or withdrawing from the course. </w:t>
      </w:r>
      <w:r w:rsidR="007D6ADF">
        <w:t>There will be no opportunities for extra credit assignments.</w:t>
      </w:r>
      <w:r w:rsidR="00211BE8">
        <w:t xml:space="preserve"> </w:t>
      </w:r>
      <w:r w:rsidR="00127552">
        <w:t xml:space="preserve">Please keep in mind that I am eager to help you stay on track and </w:t>
      </w:r>
      <w:r w:rsidR="00181809">
        <w:t xml:space="preserve">happy </w:t>
      </w:r>
      <w:r w:rsidR="00127552">
        <w:t xml:space="preserve">to </w:t>
      </w:r>
      <w:r w:rsidR="00044661">
        <w:t xml:space="preserve">discuss </w:t>
      </w:r>
      <w:r w:rsidR="003D7E01">
        <w:t>any difficulties you are having.</w:t>
      </w:r>
      <w:r w:rsidR="005F6D0B">
        <w:t xml:space="preserve">  I also welcome any questions you have about course content.  Please contact me sooner rather than later if you</w:t>
      </w:r>
      <w:r w:rsidR="00550182">
        <w:t xml:space="preserve"> are struggling and I will work with you to find a solution.</w:t>
      </w:r>
    </w:p>
    <w:p w14:paraId="218E2563" w14:textId="5311D315" w:rsidR="009B64C0" w:rsidRPr="00B45693" w:rsidRDefault="009B64C0" w:rsidP="00B20080"/>
    <w:p w14:paraId="395C4FE2" w14:textId="406A87EC" w:rsidR="00E53214" w:rsidRPr="00B20080" w:rsidRDefault="00E53214" w:rsidP="0091460D">
      <w:pPr>
        <w:pStyle w:val="Heading2"/>
      </w:pPr>
      <w:r w:rsidRPr="00B20080">
        <w:t xml:space="preserve">Instructor </w:t>
      </w:r>
      <w:r w:rsidR="00B43B4C">
        <w:t>F</w:t>
      </w:r>
      <w:r w:rsidRPr="00B20080">
        <w:t xml:space="preserve">eedback and </w:t>
      </w:r>
      <w:r w:rsidR="00B43B4C">
        <w:t>R</w:t>
      </w:r>
      <w:r w:rsidRPr="00B20080">
        <w:t xml:space="preserve">esponse </w:t>
      </w:r>
      <w:r w:rsidR="00B43B4C">
        <w:t>T</w:t>
      </w:r>
      <w:r w:rsidRPr="00B20080">
        <w:t>ime</w:t>
      </w:r>
    </w:p>
    <w:p w14:paraId="25716D31" w14:textId="1BF64E6A" w:rsidR="00E53214" w:rsidRPr="00B45693" w:rsidRDefault="00E53214" w:rsidP="00B20080">
      <w:r w:rsidRPr="00B45693">
        <w:t>I am providing the following list to give you an idea of my intended availability throughout the course. Remember that you can call</w:t>
      </w:r>
      <w:r w:rsidRPr="00B45693">
        <w:rPr>
          <w:rStyle w:val="apple-converted-space"/>
          <w:rFonts w:cs="Tahoma"/>
          <w:color w:val="000000"/>
        </w:rPr>
        <w:t> </w:t>
      </w:r>
      <w:hyperlink r:id="rId22" w:history="1">
        <w:r w:rsidR="00837DDF">
          <w:rPr>
            <w:rStyle w:val="Hyperlink"/>
            <w:rFonts w:cs="Tahoma"/>
          </w:rPr>
          <w:t>614-688-4357 (HELP)</w:t>
        </w:r>
      </w:hyperlink>
      <w:r w:rsidR="00B43B4C">
        <w:rPr>
          <w:rStyle w:val="Strong"/>
          <w:rFonts w:cs="Tahoma"/>
          <w:b w:val="0"/>
          <w:bCs w:val="0"/>
          <w:color w:val="000000"/>
        </w:rPr>
        <w:t xml:space="preserve"> </w:t>
      </w:r>
      <w:r w:rsidRPr="00B45693">
        <w:t>at any time if you have a technical problem.</w:t>
      </w:r>
      <w:r w:rsidR="0032759D">
        <w:br/>
      </w:r>
    </w:p>
    <w:p w14:paraId="3FBD3B18" w14:textId="3E949776" w:rsidR="003C7D8C" w:rsidRPr="00D300D8" w:rsidRDefault="003C7D8C" w:rsidP="00D300D8">
      <w:pPr>
        <w:pStyle w:val="ListBullet"/>
      </w:pPr>
      <w:r w:rsidRPr="003C7D8C">
        <w:rPr>
          <w:b/>
          <w:bCs/>
        </w:rPr>
        <w:t xml:space="preserve">Preferred </w:t>
      </w:r>
      <w:r>
        <w:rPr>
          <w:b/>
          <w:bCs/>
        </w:rPr>
        <w:t>contact method</w:t>
      </w:r>
      <w:r w:rsidRPr="003C7D8C">
        <w:rPr>
          <w:b/>
          <w:bCs/>
        </w:rPr>
        <w:t>:</w:t>
      </w:r>
      <w:r>
        <w:rPr>
          <w:b/>
          <w:bCs/>
        </w:rPr>
        <w:t xml:space="preserve"> </w:t>
      </w:r>
      <w:r>
        <w:t>If you have a question, please contact me first through my Ohio State email address.</w:t>
      </w:r>
      <w:r w:rsidR="00D300D8" w:rsidRPr="00D300D8">
        <w:t xml:space="preserve"> </w:t>
      </w:r>
      <w:r w:rsidR="00D300D8" w:rsidRPr="00B45693">
        <w:t>I will reply to emails within</w:t>
      </w:r>
      <w:r w:rsidR="00D300D8" w:rsidRPr="00684A90">
        <w:rPr>
          <w:rStyle w:val="apple-converted-space"/>
          <w:rFonts w:cs="Tahoma"/>
          <w:color w:val="000000"/>
        </w:rPr>
        <w:t> </w:t>
      </w:r>
      <w:r w:rsidR="00D300D8" w:rsidRPr="00684A90">
        <w:rPr>
          <w:rStyle w:val="Strong"/>
          <w:rFonts w:cs="Tahoma"/>
          <w:color w:val="000000"/>
        </w:rPr>
        <w:t>24 hours on</w:t>
      </w:r>
      <w:r w:rsidR="00D300D8">
        <w:rPr>
          <w:rStyle w:val="Strong"/>
          <w:rFonts w:cs="Tahoma"/>
          <w:color w:val="000000"/>
        </w:rPr>
        <w:t xml:space="preserve"> days when</w:t>
      </w:r>
      <w:r w:rsidR="00D300D8" w:rsidRPr="00684A90">
        <w:rPr>
          <w:rStyle w:val="Strong"/>
          <w:rFonts w:cs="Tahoma"/>
          <w:color w:val="000000"/>
        </w:rPr>
        <w:t xml:space="preserve"> </w:t>
      </w:r>
      <w:r w:rsidR="00D300D8">
        <w:rPr>
          <w:rStyle w:val="Strong"/>
          <w:rFonts w:cs="Tahoma"/>
          <w:color w:val="000000"/>
        </w:rPr>
        <w:t>class</w:t>
      </w:r>
      <w:r w:rsidR="00D300D8" w:rsidRPr="00684A90">
        <w:rPr>
          <w:rStyle w:val="Strong"/>
          <w:rFonts w:cs="Tahoma"/>
          <w:color w:val="000000"/>
        </w:rPr>
        <w:t xml:space="preserve"> </w:t>
      </w:r>
      <w:r w:rsidR="00D300D8">
        <w:rPr>
          <w:rStyle w:val="Strong"/>
          <w:rFonts w:cs="Tahoma"/>
          <w:color w:val="000000"/>
        </w:rPr>
        <w:t>is in session at the university</w:t>
      </w:r>
      <w:r w:rsidR="00D300D8" w:rsidRPr="00B45693">
        <w:t>.</w:t>
      </w:r>
    </w:p>
    <w:p w14:paraId="0D6B5C3D" w14:textId="0BF367CE" w:rsidR="003C7D8C" w:rsidRPr="003C7D8C" w:rsidRDefault="003C7D8C" w:rsidP="00F82CCF">
      <w:pPr>
        <w:pStyle w:val="ListBullet"/>
        <w:rPr>
          <w:b/>
          <w:bCs/>
        </w:rPr>
      </w:pPr>
      <w:r>
        <w:rPr>
          <w:b/>
          <w:bCs/>
        </w:rPr>
        <w:t xml:space="preserve">Class announcements: </w:t>
      </w:r>
      <w:r>
        <w:t xml:space="preserve">I will send all important class-wide messages through the Announcements tool in </w:t>
      </w:r>
      <w:proofErr w:type="spellStart"/>
      <w:r>
        <w:t>CarmenCanvas</w:t>
      </w:r>
      <w:proofErr w:type="spellEnd"/>
      <w:r>
        <w:t xml:space="preserve">. Please check </w:t>
      </w:r>
      <w:hyperlink r:id="rId23" w:history="1">
        <w:r w:rsidR="00D300D8">
          <w:rPr>
            <w:rStyle w:val="Hyperlink"/>
          </w:rPr>
          <w:t>your notification preferences</w:t>
        </w:r>
      </w:hyperlink>
      <w:r>
        <w:t xml:space="preserve"> (</w:t>
      </w:r>
      <w:r w:rsidRPr="003C7D8C">
        <w:t>go.osu.edu/canvas-notifications</w:t>
      </w:r>
      <w:r>
        <w:t>) to ensure you receive these messages.</w:t>
      </w:r>
    </w:p>
    <w:p w14:paraId="09D383E7" w14:textId="10A8C896" w:rsidR="004D4884" w:rsidRPr="003C7D8C" w:rsidRDefault="00E53214" w:rsidP="004D4884">
      <w:pPr>
        <w:pStyle w:val="ListBullet"/>
        <w:rPr>
          <w:color w:val="000000"/>
        </w:rPr>
      </w:pPr>
      <w:r w:rsidRPr="0018682B">
        <w:rPr>
          <w:b/>
        </w:rPr>
        <w:t>Discussion board:</w:t>
      </w:r>
      <w:r>
        <w:t xml:space="preserve"> </w:t>
      </w:r>
      <w:r w:rsidRPr="00B45693">
        <w:t xml:space="preserve">I will check and reply to messages in the </w:t>
      </w:r>
      <w:r w:rsidR="00777DBA">
        <w:t xml:space="preserve">Q &amp; A </w:t>
      </w:r>
      <w:r w:rsidRPr="00B45693">
        <w:t xml:space="preserve">discussion board </w:t>
      </w:r>
      <w:r w:rsidR="0032759D">
        <w:t>once mid-week and once at the end of the week.</w:t>
      </w:r>
    </w:p>
    <w:p w14:paraId="242CC568" w14:textId="52743E38" w:rsidR="003C7D8C" w:rsidRPr="003C7D8C" w:rsidRDefault="003C7D8C" w:rsidP="003C7D8C">
      <w:pPr>
        <w:pStyle w:val="ListBullet"/>
      </w:pPr>
      <w:r w:rsidRPr="00684A90">
        <w:rPr>
          <w:b/>
        </w:rPr>
        <w:t>Grading and feedback:</w:t>
      </w:r>
      <w:r>
        <w:t xml:space="preserve"> </w:t>
      </w:r>
      <w:r w:rsidRPr="00B45693">
        <w:t xml:space="preserve">For </w:t>
      </w:r>
      <w:r w:rsidR="00FE712B">
        <w:t xml:space="preserve">assignments submitted before the due date, I will try to provide </w:t>
      </w:r>
      <w:r w:rsidRPr="00B45693">
        <w:t xml:space="preserve">feedback </w:t>
      </w:r>
      <w:r w:rsidR="00FE712B">
        <w:t xml:space="preserve">and grades </w:t>
      </w:r>
      <w:r w:rsidRPr="00B45693">
        <w:t>within</w:t>
      </w:r>
      <w:r w:rsidRPr="00684A90">
        <w:rPr>
          <w:rStyle w:val="apple-converted-space"/>
          <w:rFonts w:cs="Tahoma"/>
          <w:color w:val="000000"/>
        </w:rPr>
        <w:t> </w:t>
      </w:r>
      <w:r w:rsidR="00D300D8">
        <w:rPr>
          <w:rStyle w:val="Strong"/>
          <w:rFonts w:cs="Tahoma"/>
          <w:color w:val="000000"/>
        </w:rPr>
        <w:t>seven</w:t>
      </w:r>
      <w:r w:rsidRPr="00684A90">
        <w:rPr>
          <w:rStyle w:val="Strong"/>
          <w:rFonts w:cs="Tahoma"/>
          <w:color w:val="000000"/>
        </w:rPr>
        <w:t xml:space="preserve"> days</w:t>
      </w:r>
      <w:r w:rsidRPr="00B45693">
        <w:t>.</w:t>
      </w:r>
      <w:r w:rsidR="00FE712B">
        <w:t xml:space="preserve"> Assignments submitted after the due date may have reduced feedback, and grades may take longer to be posted.</w:t>
      </w:r>
    </w:p>
    <w:p w14:paraId="15938611" w14:textId="77777777" w:rsidR="004D4884" w:rsidRPr="00B20080" w:rsidRDefault="004D4884" w:rsidP="004D4884">
      <w:pPr>
        <w:pStyle w:val="Heading2"/>
      </w:pPr>
      <w:r w:rsidRPr="00B20080">
        <w:t xml:space="preserve">Grading </w:t>
      </w:r>
      <w:r>
        <w:t>S</w:t>
      </w:r>
      <w:r w:rsidRPr="00B20080">
        <w:t>cale</w:t>
      </w:r>
    </w:p>
    <w:p w14:paraId="0652A8A7" w14:textId="77777777" w:rsidR="00D12A6B" w:rsidRDefault="004D4884" w:rsidP="00D12A6B">
      <w:r w:rsidRPr="00B45693">
        <w:t>93–</w:t>
      </w:r>
      <w:r>
        <w:t xml:space="preserve">100: A </w:t>
      </w:r>
      <w:r>
        <w:br/>
      </w:r>
      <w:r w:rsidRPr="00B45693">
        <w:t xml:space="preserve">90–92.9: A- </w:t>
      </w:r>
      <w:r>
        <w:br/>
        <w:t>87–89.9: B+</w:t>
      </w:r>
      <w:r>
        <w:br/>
        <w:t>83–86.9: B</w:t>
      </w:r>
      <w:r>
        <w:br/>
      </w:r>
      <w:r w:rsidRPr="00B45693">
        <w:t xml:space="preserve">80–82.9: B- </w:t>
      </w:r>
      <w:r>
        <w:br/>
        <w:t xml:space="preserve">77–79.9: C+ </w:t>
      </w:r>
      <w:r>
        <w:br/>
        <w:t>73–76.9: C</w:t>
      </w:r>
      <w:r>
        <w:br/>
      </w:r>
      <w:r w:rsidRPr="00B45693">
        <w:t xml:space="preserve">70–72.9: C- </w:t>
      </w:r>
      <w:r>
        <w:br/>
        <w:t xml:space="preserve">67–69.9: D+ </w:t>
      </w:r>
      <w:r>
        <w:br/>
        <w:t>60–66.9: D</w:t>
      </w:r>
      <w:r>
        <w:br/>
      </w:r>
      <w:r w:rsidRPr="00B45693">
        <w:t>Below 60: E</w:t>
      </w:r>
    </w:p>
    <w:p w14:paraId="096CD186" w14:textId="2C1CB81B" w:rsidR="00E53214" w:rsidRPr="00B20080" w:rsidRDefault="00E53214" w:rsidP="006F441E">
      <w:pPr>
        <w:pStyle w:val="Heading1"/>
      </w:pPr>
      <w:r w:rsidRPr="00B20080">
        <w:lastRenderedPageBreak/>
        <w:t xml:space="preserve">Other </w:t>
      </w:r>
      <w:r w:rsidR="00B43B4C">
        <w:t>C</w:t>
      </w:r>
      <w:r w:rsidRPr="00B20080">
        <w:t xml:space="preserve">ourse </w:t>
      </w:r>
      <w:r w:rsidR="00B43B4C">
        <w:t>P</w:t>
      </w:r>
      <w:r w:rsidRPr="00B20080">
        <w:t>olicies</w:t>
      </w:r>
    </w:p>
    <w:p w14:paraId="2EAEC950" w14:textId="0DE7B01A" w:rsidR="00E53214" w:rsidRPr="00B20080" w:rsidRDefault="00E53214" w:rsidP="0091460D">
      <w:pPr>
        <w:pStyle w:val="Heading2"/>
      </w:pPr>
      <w:r w:rsidRPr="00B20080">
        <w:t xml:space="preserve">Discussion and </w:t>
      </w:r>
      <w:r w:rsidR="00B43B4C">
        <w:t>C</w:t>
      </w:r>
      <w:r w:rsidRPr="00B20080">
        <w:t xml:space="preserve">ommunication </w:t>
      </w:r>
      <w:r w:rsidR="00B43B4C">
        <w:t>G</w:t>
      </w:r>
      <w:r w:rsidRPr="00B20080">
        <w:t>uidelines</w:t>
      </w:r>
    </w:p>
    <w:p w14:paraId="026DD9EC" w14:textId="1FC7C9B7" w:rsidR="00E53214" w:rsidRDefault="00E53214" w:rsidP="00B20080">
      <w:r w:rsidRPr="4E04DCB5">
        <w:t>The following are my expectations for how we should communicate as a class. Above all, please remember to be respectful and thoughtful.</w:t>
      </w:r>
    </w:p>
    <w:p w14:paraId="446DAF10" w14:textId="77777777" w:rsidR="00F44875" w:rsidRPr="009F3D71" w:rsidRDefault="00F44875" w:rsidP="00B20080"/>
    <w:p w14:paraId="4B4DD204" w14:textId="77777777" w:rsidR="00E53214" w:rsidRPr="009F3D71" w:rsidRDefault="00E53214" w:rsidP="00F82CCF">
      <w:pPr>
        <w:pStyle w:val="ListBullet"/>
      </w:pPr>
      <w:r w:rsidRPr="00CC3EAE">
        <w:rPr>
          <w:rStyle w:val="Strong"/>
          <w:rFonts w:cs="Tahoma"/>
        </w:rPr>
        <w:t>Writing style</w:t>
      </w:r>
      <w:r w:rsidRPr="4E04DCB5">
        <w:t>: While there is no need to participate in class discussions as if you were writing a research paper, you should remember to write using good grammar, spelling, and punctuation. A more conversational tone is fine for non-academic topics.</w:t>
      </w:r>
    </w:p>
    <w:p w14:paraId="037ECA26" w14:textId="61B3591F" w:rsidR="00E53214" w:rsidRPr="009F3D71" w:rsidRDefault="00E53214" w:rsidP="00F82CCF">
      <w:pPr>
        <w:pStyle w:val="ListBullet"/>
      </w:pPr>
      <w:r w:rsidRPr="4E04DCB5">
        <w:rPr>
          <w:rStyle w:val="Strong"/>
          <w:rFonts w:cs="Tahoma"/>
        </w:rPr>
        <w:t>Tone and civility</w:t>
      </w:r>
      <w:r w:rsidRPr="4E04DCB5">
        <w:t>: Let's maintain a supportive learning community where everyone feels safe and where people can disagree amicably. Remember that sarcasm doesn't always come across online.</w:t>
      </w:r>
      <w:r w:rsidR="00FE712B">
        <w:t xml:space="preserve"> I will provide specific guidance for discussions on controversial or personal topics.</w:t>
      </w:r>
    </w:p>
    <w:p w14:paraId="321DC8B5" w14:textId="5CE8446E" w:rsidR="00E53214" w:rsidRPr="009F3D71" w:rsidRDefault="00E53214" w:rsidP="00F82CCF">
      <w:pPr>
        <w:pStyle w:val="ListBullet"/>
      </w:pPr>
      <w:r w:rsidRPr="4E04DCB5">
        <w:rPr>
          <w:rStyle w:val="Strong"/>
          <w:rFonts w:cs="Tahoma"/>
        </w:rPr>
        <w:t>Citing your sources</w:t>
      </w:r>
      <w:r w:rsidRPr="4E04DCB5">
        <w:t>: When we have academic discussions, please cite your sources to back up what you say. For the textbook or other course materials, list at least the title and page numbers. For online sources, include a link</w:t>
      </w:r>
      <w:r w:rsidR="00276158">
        <w:t xml:space="preserve"> and the date on which you accessed the site</w:t>
      </w:r>
      <w:r w:rsidRPr="4E04DCB5">
        <w:t>.</w:t>
      </w:r>
      <w:r w:rsidR="00303743">
        <w:t xml:space="preserve"> For published works, make sure to provide author, publication date</w:t>
      </w:r>
      <w:r w:rsidR="005A2DB8">
        <w:t>, journal or book, and page numbers</w:t>
      </w:r>
      <w:r w:rsidR="00354976">
        <w:t xml:space="preserve"> (at minimum).  </w:t>
      </w:r>
      <w:r w:rsidR="001C508B">
        <w:t xml:space="preserve">Remember, for discussions the main function of providing a reference is to make sure that anyone can </w:t>
      </w:r>
      <w:r w:rsidR="00E32F70">
        <w:t>locate the source and check the accuracy of your statements.</w:t>
      </w:r>
    </w:p>
    <w:p w14:paraId="0EC03BA3" w14:textId="77777777" w:rsidR="00FE712B" w:rsidRDefault="00E53214" w:rsidP="00F82CCF">
      <w:pPr>
        <w:pStyle w:val="ListBullet"/>
      </w:pPr>
      <w:r w:rsidRPr="4E04DCB5">
        <w:rPr>
          <w:rStyle w:val="Strong"/>
          <w:rFonts w:cs="Tahoma"/>
        </w:rPr>
        <w:t>Backing up your work</w:t>
      </w:r>
      <w:r w:rsidRPr="4E04DCB5">
        <w:t>: Consider composing your academic posts in a word processor, where you can save your work, and then copying into the Carmen discussion.</w:t>
      </w:r>
    </w:p>
    <w:p w14:paraId="3BA9845F" w14:textId="1DB163A9" w:rsidR="00E53214" w:rsidRPr="009F3D71" w:rsidRDefault="00FE712B" w:rsidP="00F82CCF">
      <w:pPr>
        <w:pStyle w:val="ListBullet"/>
      </w:pPr>
      <w:r>
        <w:rPr>
          <w:rStyle w:val="Strong"/>
          <w:rFonts w:cs="Tahoma"/>
        </w:rPr>
        <w:t>Synchronous sessions</w:t>
      </w:r>
      <w:r w:rsidRPr="00FE712B">
        <w:t>:</w:t>
      </w:r>
      <w:r>
        <w:t xml:space="preserve"> </w:t>
      </w:r>
      <w:r w:rsidR="00E32F70" w:rsidRPr="004849AD">
        <w:rPr>
          <w:highlight w:val="yellow"/>
        </w:rPr>
        <w:t>There will be no synchronous sessions.</w:t>
      </w:r>
    </w:p>
    <w:p w14:paraId="71480853" w14:textId="2BCB76A5" w:rsidR="00E53214" w:rsidRPr="00B20080" w:rsidRDefault="00E53214" w:rsidP="0091460D">
      <w:pPr>
        <w:pStyle w:val="Heading2"/>
      </w:pPr>
      <w:r w:rsidRPr="00B20080">
        <w:t xml:space="preserve">Academic </w:t>
      </w:r>
      <w:r w:rsidR="00B43B4C">
        <w:t>I</w:t>
      </w:r>
      <w:r w:rsidRPr="00B20080">
        <w:t xml:space="preserve">ntegrity </w:t>
      </w:r>
      <w:r w:rsidR="00B43B4C">
        <w:t>P</w:t>
      </w:r>
      <w:r w:rsidRPr="00B20080">
        <w:t>olicy</w:t>
      </w:r>
    </w:p>
    <w:p w14:paraId="737453DB" w14:textId="56062ECC" w:rsidR="00E53214" w:rsidRPr="00AA7640" w:rsidRDefault="00E53214" w:rsidP="00B20080">
      <w:r>
        <w:t xml:space="preserve">See </w:t>
      </w:r>
      <w:hyperlink w:anchor="_Descriptions_of_Major" w:history="1">
        <w:r w:rsidR="00B43B4C" w:rsidRPr="00B43B4C">
          <w:rPr>
            <w:rStyle w:val="Hyperlink"/>
          </w:rPr>
          <w:t>Descriptions of Major Course Assignments</w:t>
        </w:r>
      </w:hyperlink>
      <w:r w:rsidR="00963E2F">
        <w:t xml:space="preserve">, above, </w:t>
      </w:r>
      <w:r>
        <w:t>for specific guidelines about collaboration and academic integrity in the context of this online class.</w:t>
      </w:r>
    </w:p>
    <w:p w14:paraId="50C1F490" w14:textId="6BBE0715" w:rsidR="00E53214" w:rsidRPr="00074DF9" w:rsidRDefault="00E53214" w:rsidP="0091460D">
      <w:pPr>
        <w:pStyle w:val="Heading3"/>
      </w:pPr>
      <w:r>
        <w:t xml:space="preserve">Ohio State’s </w:t>
      </w:r>
      <w:r w:rsidR="00B43B4C">
        <w:t>A</w:t>
      </w:r>
      <w:r>
        <w:t xml:space="preserve">cademic </w:t>
      </w:r>
      <w:r w:rsidR="00B43B4C">
        <w:t>I</w:t>
      </w:r>
      <w:r>
        <w:t xml:space="preserve">ntegrity </w:t>
      </w:r>
      <w:r w:rsidR="00B43B4C">
        <w:t>P</w:t>
      </w:r>
      <w:r>
        <w:t>olicy</w:t>
      </w:r>
    </w:p>
    <w:p w14:paraId="3BE18AF9" w14:textId="2F38BFCB" w:rsidR="00E53214" w:rsidRDefault="00E53214" w:rsidP="00B20080">
      <w:r w:rsidRPr="00074DF9">
        <w:t xml:space="preserve">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w:t>
      </w:r>
      <w:r>
        <w:t>u</w:t>
      </w:r>
      <w:r w:rsidRPr="00074DF9">
        <w:t>niversity’s </w:t>
      </w:r>
      <w:hyperlink r:id="rId24" w:history="1">
        <w:r w:rsidRPr="00277305">
          <w:rPr>
            <w:rStyle w:val="Hyperlink"/>
          </w:rPr>
          <w:t>Code of Student Conduct</w:t>
        </w:r>
      </w:hyperlink>
      <w:r w:rsidRPr="00B92540">
        <w:t xml:space="preserve"> (</w:t>
      </w:r>
      <w:r w:rsidRPr="005C7E80">
        <w:t>studentconduct.osu.edu</w:t>
      </w:r>
      <w:r w:rsidRPr="00B92540">
        <w:t>),</w:t>
      </w:r>
      <w:r w:rsidRPr="00074DF9">
        <w:t xml:space="preserve"> and that all students will complete all academic and scholarly assignments with fairness and honesty. Students must recognize that failure to follow the rules and guidelines established in the </w:t>
      </w:r>
      <w:r>
        <w:t>u</w:t>
      </w:r>
      <w:r w:rsidRPr="00074DF9">
        <w:t>niversity’s </w:t>
      </w:r>
      <w:r w:rsidRPr="00074DF9">
        <w:rPr>
          <w:i/>
          <w:iCs/>
        </w:rPr>
        <w:t>Code of Student Conduct</w:t>
      </w:r>
      <w:r w:rsidRPr="00074DF9">
        <w:t> and this syllabus may constitute “Academic Misconduct.”</w:t>
      </w:r>
    </w:p>
    <w:p w14:paraId="2F229E19" w14:textId="77777777" w:rsidR="00F44875" w:rsidRDefault="00F44875" w:rsidP="00B20080">
      <w:pPr>
        <w:rPr>
          <w:rFonts w:ascii="Times New Roman" w:hAnsi="Times New Roman"/>
        </w:rPr>
      </w:pPr>
    </w:p>
    <w:p w14:paraId="6BC40E6F" w14:textId="5E17E645" w:rsidR="00E53214" w:rsidRDefault="00E53214" w:rsidP="00B20080">
      <w:r w:rsidRPr="00B45693">
        <w:t>The Ohio State University’s </w:t>
      </w:r>
      <w:r w:rsidRPr="00B45693">
        <w:rPr>
          <w:rStyle w:val="Emphasis"/>
          <w:rFonts w:cs="Tahoma"/>
          <w:color w:val="000000"/>
        </w:rPr>
        <w:t>Code of Student Conduct</w:t>
      </w:r>
      <w:r w:rsidRPr="00B45693">
        <w:t xml:space="preserve"> (Section 3335-23-04) defines academic misconduct as: “Any activity that tends to compromise the academic integrity of the </w:t>
      </w:r>
      <w:r>
        <w:t>u</w:t>
      </w:r>
      <w:r w:rsidRPr="00B45693">
        <w:t xml:space="preserve">niversity </w:t>
      </w:r>
      <w:r w:rsidRPr="00B45693">
        <w:lastRenderedPageBreak/>
        <w:t xml:space="preserve">or subvert the educational process.” Examples of academic misconduct include (but are not limited to) plagiarism, collusion (unauthorized collaboration), copying the work of another student, and possession of unauthorized materials during an examination. Ignorance of the </w:t>
      </w:r>
      <w:r>
        <w:t>u</w:t>
      </w:r>
      <w:r w:rsidRPr="00B45693">
        <w:t>niversity’s </w:t>
      </w:r>
      <w:r w:rsidRPr="00B45693">
        <w:rPr>
          <w:rStyle w:val="Emphasis"/>
          <w:rFonts w:cs="Tahoma"/>
          <w:color w:val="000000"/>
        </w:rPr>
        <w:t>Code of Student Conduct</w:t>
      </w:r>
      <w:r w:rsidRPr="00B45693">
        <w:t> is never considered an excuse for academic misconduct, so I recommend that you review the </w:t>
      </w:r>
      <w:r w:rsidRPr="00B45693">
        <w:rPr>
          <w:rStyle w:val="Emphasis"/>
          <w:rFonts w:cs="Tahoma"/>
          <w:color w:val="000000"/>
        </w:rPr>
        <w:t>Code of Student Conduct</w:t>
      </w:r>
      <w:r w:rsidRPr="00B45693">
        <w:t> and, specifically, the sections dealing with academic misconduct.</w:t>
      </w:r>
    </w:p>
    <w:p w14:paraId="55E9BFF4" w14:textId="77777777" w:rsidR="00F44875" w:rsidRDefault="00F44875" w:rsidP="00B20080">
      <w:pPr>
        <w:rPr>
          <w:rFonts w:ascii="Times New Roman" w:hAnsi="Times New Roman"/>
        </w:rPr>
      </w:pPr>
    </w:p>
    <w:p w14:paraId="5B6AAA24" w14:textId="77777777" w:rsidR="00E53214" w:rsidRPr="001B649B" w:rsidRDefault="00E53214" w:rsidP="00B20080">
      <w:pPr>
        <w:rPr>
          <w:rFonts w:ascii="Times New Roman" w:hAnsi="Times New Roman"/>
        </w:rPr>
      </w:pPr>
      <w:r w:rsidRPr="00B45693">
        <w:rPr>
          <w:rStyle w:val="Strong"/>
          <w:rFonts w:cs="Tahoma"/>
          <w:color w:val="000000"/>
        </w:rPr>
        <w:t xml:space="preserve">If I suspect that a student has committed academic misconduct in this course, I am obligated by </w:t>
      </w:r>
      <w:r>
        <w:rPr>
          <w:rStyle w:val="Strong"/>
          <w:rFonts w:cs="Tahoma"/>
          <w:color w:val="000000"/>
        </w:rPr>
        <w:t>u</w:t>
      </w:r>
      <w:r w:rsidRPr="00B45693">
        <w:rPr>
          <w:rStyle w:val="Strong"/>
          <w:rFonts w:cs="Tahoma"/>
          <w:color w:val="000000"/>
        </w:rPr>
        <w:t xml:space="preserve">niversity </w:t>
      </w:r>
      <w:r>
        <w:rPr>
          <w:rStyle w:val="Strong"/>
          <w:rFonts w:cs="Tahoma"/>
          <w:color w:val="000000"/>
        </w:rPr>
        <w:t>r</w:t>
      </w:r>
      <w:r w:rsidRPr="00B45693">
        <w:rPr>
          <w:rStyle w:val="Strong"/>
          <w:rFonts w:cs="Tahoma"/>
          <w:color w:val="000000"/>
        </w:rPr>
        <w:t>ules to report my suspicions to the Committee on Academic Misconduct.</w:t>
      </w:r>
      <w:r w:rsidRPr="00B45693">
        <w:rPr>
          <w:rStyle w:val="apple-converted-space"/>
          <w:rFonts w:cs="Tahoma"/>
          <w:color w:val="000000"/>
        </w:rPr>
        <w:t> </w:t>
      </w:r>
      <w:r w:rsidRPr="00B45693">
        <w:t xml:space="preserve">If COAM determines that you have violated the </w:t>
      </w:r>
      <w:r>
        <w:t>u</w:t>
      </w:r>
      <w:r w:rsidRPr="00B45693">
        <w:t>niversity’s </w:t>
      </w:r>
      <w:r w:rsidRPr="00277305">
        <w:rPr>
          <w:rStyle w:val="Emphasis"/>
          <w:rFonts w:cs="Tahoma"/>
          <w:i w:val="0"/>
          <w:iCs w:val="0"/>
          <w:color w:val="000000"/>
        </w:rPr>
        <w:t>Code of Student Conduct</w:t>
      </w:r>
      <w:r w:rsidRPr="00B45693">
        <w:t xml:space="preserve"> (i.e., committed academic misconduct), the sanctions for the misconduct could include a failing grade in this course and suspension or dismissal from the </w:t>
      </w:r>
      <w:r>
        <w:t>u</w:t>
      </w:r>
      <w:r w:rsidRPr="00B45693">
        <w:t>niversity.</w:t>
      </w:r>
    </w:p>
    <w:p w14:paraId="260DFD9F" w14:textId="0375DA26" w:rsidR="00E53214" w:rsidRDefault="00E53214" w:rsidP="00B20080">
      <w:r w:rsidRPr="00B45693">
        <w:t>If you have any questions about the above policy or what constitutes academic misconduct in this course, please contact me.</w:t>
      </w:r>
    </w:p>
    <w:p w14:paraId="5B3E837F" w14:textId="77777777" w:rsidR="00F44875" w:rsidRPr="00B45693" w:rsidRDefault="00F44875" w:rsidP="00B20080"/>
    <w:p w14:paraId="01C78EBD" w14:textId="084798F9" w:rsidR="00E53214" w:rsidRDefault="00E53214" w:rsidP="00B20080">
      <w:r w:rsidRPr="00B45693">
        <w:t>Other sources of information on academic misconduct (integrity) to which you can refer include:</w:t>
      </w:r>
    </w:p>
    <w:p w14:paraId="3DC44945" w14:textId="77777777" w:rsidR="00F44875" w:rsidRPr="00B45693" w:rsidRDefault="00F44875" w:rsidP="00B20080"/>
    <w:p w14:paraId="5FBB9132" w14:textId="120898DE" w:rsidR="00E53214" w:rsidRPr="00B45693" w:rsidRDefault="004A2240" w:rsidP="00F82CCF">
      <w:pPr>
        <w:pStyle w:val="ListBullet"/>
      </w:pPr>
      <w:hyperlink r:id="rId25" w:history="1">
        <w:r w:rsidR="00E53214" w:rsidRPr="005C7E80">
          <w:rPr>
            <w:rStyle w:val="Hyperlink"/>
          </w:rPr>
          <w:t>Committee on Academic Misconduct</w:t>
        </w:r>
      </w:hyperlink>
      <w:r w:rsidR="00E53214" w:rsidRPr="00B45693">
        <w:t xml:space="preserve"> </w:t>
      </w:r>
      <w:r w:rsidR="00E53214" w:rsidRPr="00B92540">
        <w:t>(</w:t>
      </w:r>
      <w:r w:rsidR="00E53214" w:rsidRPr="005C7E80">
        <w:t>go.osu.edu/</w:t>
      </w:r>
      <w:proofErr w:type="spellStart"/>
      <w:r w:rsidR="00E53214" w:rsidRPr="005C7E80">
        <w:t>coam</w:t>
      </w:r>
      <w:proofErr w:type="spellEnd"/>
      <w:r w:rsidR="00E53214" w:rsidRPr="00B92540">
        <w:t>)</w:t>
      </w:r>
    </w:p>
    <w:p w14:paraId="39BE0F45" w14:textId="70DBA39C" w:rsidR="00E53214" w:rsidRPr="00B20080" w:rsidRDefault="004A2240" w:rsidP="00F82CCF">
      <w:pPr>
        <w:pStyle w:val="ListBullet"/>
        <w:rPr>
          <w:rStyle w:val="Hyperlink"/>
        </w:rPr>
      </w:pPr>
      <w:hyperlink r:id="rId26" w:history="1">
        <w:r w:rsidR="00E53214" w:rsidRPr="005C7E80">
          <w:rPr>
            <w:rStyle w:val="Hyperlink"/>
            <w:rFonts w:cs="Tahoma"/>
          </w:rPr>
          <w:t>Ten Suggestions for Preserving Academic Integrity</w:t>
        </w:r>
      </w:hyperlink>
      <w:r w:rsidR="00E53214">
        <w:rPr>
          <w:rStyle w:val="Emphasis"/>
          <w:rFonts w:cs="Tahoma"/>
          <w:color w:val="000000"/>
        </w:rPr>
        <w:t xml:space="preserve"> </w:t>
      </w:r>
      <w:r w:rsidR="00E53214" w:rsidRPr="00B92540">
        <w:t>(</w:t>
      </w:r>
      <w:r w:rsidR="00E53214" w:rsidRPr="005C7E80">
        <w:t>go.osu.edu/ten-suggestions</w:t>
      </w:r>
      <w:r w:rsidR="00E53214" w:rsidRPr="00B92540">
        <w:t>)</w:t>
      </w:r>
    </w:p>
    <w:p w14:paraId="4B5CAE52" w14:textId="54227462" w:rsidR="00E53214" w:rsidRPr="00B20080" w:rsidRDefault="004A2240" w:rsidP="00F82CCF">
      <w:pPr>
        <w:pStyle w:val="ListBullet"/>
        <w:rPr>
          <w:rStyle w:val="Hyperlink"/>
        </w:rPr>
      </w:pPr>
      <w:hyperlink r:id="rId27" w:history="1">
        <w:r w:rsidR="00E53214" w:rsidRPr="005C7E80">
          <w:rPr>
            <w:rStyle w:val="Hyperlink"/>
            <w:rFonts w:cs="Tahoma"/>
          </w:rPr>
          <w:t>Eight Cardinal Rules of Academic Integrity</w:t>
        </w:r>
      </w:hyperlink>
      <w:r w:rsidR="00E53214" w:rsidRPr="00B92540">
        <w:t xml:space="preserve"> </w:t>
      </w:r>
      <w:r w:rsidR="00E53214" w:rsidRPr="005C7E80">
        <w:t>(go.osu.edu/cardinal-rules)</w:t>
      </w:r>
    </w:p>
    <w:p w14:paraId="71B13B50" w14:textId="211F7007" w:rsidR="00E53214" w:rsidRPr="00B20080" w:rsidRDefault="00E53214" w:rsidP="0091460D">
      <w:pPr>
        <w:pStyle w:val="Heading2"/>
      </w:pPr>
      <w:r w:rsidRPr="00B20080">
        <w:t xml:space="preserve">Copyright for </w:t>
      </w:r>
      <w:r w:rsidR="00B07E8D">
        <w:t>I</w:t>
      </w:r>
      <w:r w:rsidRPr="00B20080">
        <w:t xml:space="preserve">nstructional </w:t>
      </w:r>
      <w:r w:rsidR="00B07E8D">
        <w:t>M</w:t>
      </w:r>
      <w:r w:rsidRPr="00B20080">
        <w:t>aterials</w:t>
      </w:r>
    </w:p>
    <w:p w14:paraId="373D6765" w14:textId="7C540A1F" w:rsidR="00E53214" w:rsidRDefault="00E53214" w:rsidP="00B20080">
      <w:r w:rsidRPr="00D83D9D">
        <w:t>The materials used in connection with this course may be subject to copyright protection and are only for the use of students officially enrolled in the course for the educational purposes associated with the course. Copyright law must be considered before copying, retaining, or disseminating materials outside of the course</w:t>
      </w:r>
      <w:r>
        <w:t>.</w:t>
      </w:r>
    </w:p>
    <w:p w14:paraId="3F1552B4" w14:textId="30129E94" w:rsidR="002A10B2" w:rsidRDefault="002A10B2" w:rsidP="00B20080"/>
    <w:p w14:paraId="20F88D83" w14:textId="77777777" w:rsidR="002A10B2" w:rsidRDefault="002A10B2" w:rsidP="002A10B2">
      <w:pPr>
        <w:pStyle w:val="Heading2"/>
      </w:pPr>
      <w:r>
        <w:t>Student Services and Advising</w:t>
      </w:r>
    </w:p>
    <w:p w14:paraId="7A598CF0" w14:textId="77777777" w:rsidR="002A10B2" w:rsidRDefault="002A10B2" w:rsidP="002A10B2">
      <w:r>
        <w:t xml:space="preserve">University Student Services can be accessed through </w:t>
      </w:r>
      <w:proofErr w:type="spellStart"/>
      <w:r>
        <w:t>BuckeyeLink</w:t>
      </w:r>
      <w:proofErr w:type="spellEnd"/>
      <w:r>
        <w:t>. More information is available here:</w:t>
      </w:r>
    </w:p>
    <w:p w14:paraId="5880D5C9" w14:textId="77777777" w:rsidR="002A10B2" w:rsidRDefault="004A2240" w:rsidP="002A10B2">
      <w:hyperlink r:id="rId28" w:history="1">
        <w:r w:rsidR="002A10B2" w:rsidRPr="00051AD3">
          <w:rPr>
            <w:rStyle w:val="Hyperlink"/>
          </w:rPr>
          <w:t>https://contactbuckeyelink.osu.edu/</w:t>
        </w:r>
      </w:hyperlink>
    </w:p>
    <w:p w14:paraId="619670EF" w14:textId="77777777" w:rsidR="002A10B2" w:rsidRDefault="002A10B2" w:rsidP="002A10B2"/>
    <w:p w14:paraId="637776C2" w14:textId="77777777" w:rsidR="002A10B2" w:rsidRDefault="002A10B2" w:rsidP="002A10B2">
      <w:r>
        <w:t>Advising resources for students are available here:</w:t>
      </w:r>
    </w:p>
    <w:p w14:paraId="7913ECEE" w14:textId="77777777" w:rsidR="002A10B2" w:rsidRPr="00051AD3" w:rsidRDefault="004A2240" w:rsidP="002A10B2">
      <w:hyperlink r:id="rId29" w:history="1">
        <w:r w:rsidR="002A10B2" w:rsidRPr="00051AD3">
          <w:rPr>
            <w:rStyle w:val="Hyperlink"/>
          </w:rPr>
          <w:t>http://advising.osu.edu</w:t>
        </w:r>
      </w:hyperlink>
    </w:p>
    <w:p w14:paraId="555A6FC7" w14:textId="77777777" w:rsidR="002A10B2" w:rsidRPr="00D83D9D" w:rsidRDefault="002A10B2" w:rsidP="00B20080"/>
    <w:p w14:paraId="49B466EE" w14:textId="1CA4A808" w:rsidR="00E53214" w:rsidRPr="00B20080" w:rsidRDefault="00DB0D56" w:rsidP="0091460D">
      <w:pPr>
        <w:pStyle w:val="Heading2"/>
      </w:pPr>
      <w:r>
        <w:lastRenderedPageBreak/>
        <w:t>Creating an Environment Free from Harassment, Discrimination, and Sexual Misconduct</w:t>
      </w:r>
    </w:p>
    <w:p w14:paraId="104A643B" w14:textId="17E69319" w:rsidR="00DB0D56" w:rsidRPr="00BD795E" w:rsidRDefault="00DB0D56" w:rsidP="00DB0D56">
      <w:r w:rsidRPr="00BD795E">
        <w:t xml:space="preserve">The Ohio State University is committed to building and maintaining a community to reflect diversity and to improve opportunities for all. All </w:t>
      </w:r>
      <w:r w:rsidR="00DC7CA9">
        <w:t>students and employees at Ohio State</w:t>
      </w:r>
      <w:r w:rsidRPr="00BD795E">
        <w:t xml:space="preserve"> have the right to be free from harassment, discrimination, and sexual misconduct. Ohio State does not discriminate </w:t>
      </w:r>
      <w:proofErr w:type="gramStart"/>
      <w:r w:rsidRPr="00BD795E">
        <w:t>on the basis of</w:t>
      </w:r>
      <w:proofErr w:type="gramEnd"/>
      <w:r w:rsidRPr="00BD795E">
        <w:t xml:space="preserve"> age, ancestry, color, disability, ethnicity, gender, gender identity or expression, genetic information, HIV/AIDS status, military status, national origin, pregnancy (childbirth, false pregnancy, termination of pregnancy, or recovery therefrom), race, religion, sex, sexual orientation, or protected veteran status, or any other bases under the law, in its activities, academic programs, admission, and employment. Members of the university community also have the right to be free from all forms of sexual misconduct: sexual harassment, sexual assault, relationship violence, stalking, and sexual exploitation.</w:t>
      </w:r>
    </w:p>
    <w:p w14:paraId="10F3ED86" w14:textId="77777777" w:rsidR="00DB0D56" w:rsidRDefault="00DB0D56" w:rsidP="00DB0D56">
      <w:pPr>
        <w:rPr>
          <w:b/>
          <w:bCs/>
        </w:rPr>
      </w:pPr>
    </w:p>
    <w:p w14:paraId="78EBE918" w14:textId="77777777" w:rsidR="00DB0D56" w:rsidRDefault="00DB0D56" w:rsidP="00DB0D56">
      <w:r w:rsidRPr="00BD795E">
        <w:t>To report harassment, discrimination, sexual misconduct, or retaliation and/or seek confidential and non-confidential resources and supportive measures, contact the Office of Institutional Equity:</w:t>
      </w:r>
    </w:p>
    <w:p w14:paraId="0D5A3F7F" w14:textId="77777777" w:rsidR="00DB0D56" w:rsidRPr="00BD795E" w:rsidRDefault="00DB0D56" w:rsidP="00DB0D56"/>
    <w:p w14:paraId="5A42B5B0" w14:textId="77777777" w:rsidR="00DB0D56" w:rsidRPr="00BD795E" w:rsidRDefault="00DB0D56" w:rsidP="009E310F">
      <w:pPr>
        <w:pStyle w:val="ListNumber"/>
      </w:pPr>
      <w:r w:rsidRPr="00BD795E">
        <w:t>Online reporting form at </w:t>
      </w:r>
      <w:hyperlink r:id="rId30" w:history="1">
        <w:r w:rsidRPr="00BD795E">
          <w:rPr>
            <w:rStyle w:val="Hyperlink"/>
          </w:rPr>
          <w:t>equity.osu.edu</w:t>
        </w:r>
      </w:hyperlink>
      <w:r w:rsidRPr="00BD795E">
        <w:t>,</w:t>
      </w:r>
    </w:p>
    <w:p w14:paraId="4C4116E0" w14:textId="77777777" w:rsidR="00DB0D56" w:rsidRPr="00BD795E" w:rsidRDefault="00DB0D56" w:rsidP="009E310F">
      <w:pPr>
        <w:pStyle w:val="ListNumber"/>
      </w:pPr>
      <w:r w:rsidRPr="00BD795E">
        <w:t>Call 614-247-5838 or TTY 614-688-8605,</w:t>
      </w:r>
    </w:p>
    <w:p w14:paraId="78176577" w14:textId="4BC6F668" w:rsidR="00DB0D56" w:rsidRPr="00BD795E" w:rsidRDefault="00DB0D56" w:rsidP="009E310F">
      <w:pPr>
        <w:pStyle w:val="ListNumber"/>
      </w:pPr>
      <w:r w:rsidRPr="00BD795E">
        <w:t xml:space="preserve">Or </w:t>
      </w:r>
      <w:r w:rsidR="009E310F">
        <w:t>e</w:t>
      </w:r>
      <w:r w:rsidRPr="00BD795E">
        <w:t>mail </w:t>
      </w:r>
      <w:hyperlink r:id="rId31" w:history="1">
        <w:r w:rsidRPr="00BD795E">
          <w:rPr>
            <w:rStyle w:val="Hyperlink"/>
          </w:rPr>
          <w:t>equity@osu.edu</w:t>
        </w:r>
      </w:hyperlink>
    </w:p>
    <w:p w14:paraId="349C7B1F" w14:textId="77777777" w:rsidR="00DB0D56" w:rsidRDefault="00DB0D56" w:rsidP="00DB0D56">
      <w:pPr>
        <w:rPr>
          <w:b/>
          <w:bCs/>
        </w:rPr>
      </w:pPr>
    </w:p>
    <w:p w14:paraId="722C1586" w14:textId="77777777" w:rsidR="00DB0D56" w:rsidRDefault="00DB0D56" w:rsidP="00DB0D56">
      <w:r w:rsidRPr="00BD795E">
        <w:t>The university is committed to stopping sexual misconduct, preventing its recurrence, eliminating any hostile environment, and remedying its discriminatory effects. All university employees have reporting responsibilities to the Office of Institutional Equity to ensure the university can take appropriate action:</w:t>
      </w:r>
    </w:p>
    <w:p w14:paraId="2042978A" w14:textId="77777777" w:rsidR="00DB0D56" w:rsidRPr="00BD795E" w:rsidRDefault="00DB0D56" w:rsidP="00DB0D56"/>
    <w:p w14:paraId="35BC454D" w14:textId="77777777" w:rsidR="00DB0D56" w:rsidRPr="00BD795E" w:rsidRDefault="00DB0D56" w:rsidP="009E310F">
      <w:pPr>
        <w:pStyle w:val="ListBullet"/>
      </w:pPr>
      <w:r w:rsidRPr="00BD795E">
        <w:t>All university employees, except those exempted by legal privilege of confidentiality or expressly identified as a confidential reporter, have an obligation to report incidents of sexual assault immediately.</w:t>
      </w:r>
    </w:p>
    <w:p w14:paraId="12BB6F58" w14:textId="4011066E" w:rsidR="00DB0D56" w:rsidRDefault="00DB0D56" w:rsidP="009E310F">
      <w:pPr>
        <w:pStyle w:val="ListBullet"/>
      </w:pPr>
      <w:r w:rsidRPr="00BD795E">
        <w:t>The following employees have an obligation to report all other forms of sexual misconduct as soon as practicable but at most within five workdays of becoming aware of such information: 1. Any human resource professional (HRP); 2. Anyone who supervises faculty, staff, students, or volunteers; 3. Chair/director; and 4. Faculty member.</w:t>
      </w:r>
    </w:p>
    <w:p w14:paraId="536C16B3" w14:textId="77777777" w:rsidR="00D94982" w:rsidRDefault="00D94982" w:rsidP="00D94982">
      <w:pPr>
        <w:pStyle w:val="Heading2"/>
      </w:pPr>
      <w:r>
        <w:t>Commitment to a diverse and inclusive learning environment</w:t>
      </w:r>
    </w:p>
    <w:p w14:paraId="74AFBB6C" w14:textId="77777777" w:rsidR="00D94982" w:rsidRDefault="00D94982" w:rsidP="00D94982">
      <w:r w:rsidRPr="0003508E">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w:t>
      </w:r>
      <w:r w:rsidRPr="0003508E">
        <w:lastRenderedPageBreak/>
        <w:t xml:space="preserve">and dignity of every person; fosters sensitivity, understanding, and mutual respect among each member of our community; and encourages </w:t>
      </w:r>
      <w:proofErr w:type="gramStart"/>
      <w:r w:rsidRPr="0003508E">
        <w:t>each individual</w:t>
      </w:r>
      <w:proofErr w:type="gramEnd"/>
      <w:r w:rsidRPr="0003508E">
        <w:t xml:space="preserve">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4DC8914D" w14:textId="77777777" w:rsidR="002B6FD6" w:rsidRDefault="002B6FD6" w:rsidP="002B6FD6">
      <w:pPr>
        <w:pStyle w:val="Heading2"/>
      </w:pPr>
      <w:r>
        <w:t>Land Acknowledgement</w:t>
      </w:r>
    </w:p>
    <w:p w14:paraId="227B1576" w14:textId="6AD46C0D" w:rsidR="002B6FD6" w:rsidRPr="00383990" w:rsidRDefault="00FB7E3C" w:rsidP="00FF20C8">
      <w:pPr>
        <w:spacing w:before="60" w:after="240"/>
        <w:rPr>
          <w:rFonts w:ascii="Arial" w:eastAsiaTheme="minorEastAsia" w:hAnsi="Arial" w:cstheme="minorBidi"/>
          <w:color w:val="333333" w:themeColor="text1"/>
        </w:rPr>
      </w:pPr>
      <w:r>
        <w:rPr>
          <w:rFonts w:ascii="Arial" w:eastAsiaTheme="minorEastAsia" w:hAnsi="Arial" w:cstheme="minorBidi"/>
          <w:color w:val="333333" w:themeColor="text1"/>
        </w:rPr>
        <w:t xml:space="preserve">I </w:t>
      </w:r>
      <w:r w:rsidR="002B6FD6" w:rsidRPr="00383990">
        <w:rPr>
          <w:rFonts w:ascii="Arial" w:eastAsiaTheme="minorEastAsia" w:hAnsi="Arial" w:cstheme="minorBidi"/>
          <w:color w:val="333333" w:themeColor="text1"/>
        </w:rPr>
        <w:t xml:space="preserve">acknowledge </w:t>
      </w:r>
      <w:r>
        <w:rPr>
          <w:rFonts w:ascii="Arial" w:eastAsiaTheme="minorEastAsia" w:hAnsi="Arial" w:cstheme="minorBidi"/>
          <w:color w:val="333333" w:themeColor="text1"/>
        </w:rPr>
        <w:t xml:space="preserve">that </w:t>
      </w:r>
      <w:r w:rsidR="002B6FD6" w:rsidRPr="00383990">
        <w:rPr>
          <w:rFonts w:ascii="Arial" w:eastAsiaTheme="minorEastAsia" w:hAnsi="Arial" w:cstheme="minorBidi"/>
          <w:color w:val="333333" w:themeColor="text1"/>
        </w:rPr>
        <w:t xml:space="preserve">the land that The Ohio State University occupies is the ancestral and contemporary territory of the Shawnee, Potawatomi, Delaware, Miami, Peoria, Seneca, Wyandotte, </w:t>
      </w:r>
      <w:proofErr w:type="gramStart"/>
      <w:r w:rsidR="002B6FD6" w:rsidRPr="00383990">
        <w:rPr>
          <w:rFonts w:ascii="Arial" w:eastAsiaTheme="minorEastAsia" w:hAnsi="Arial" w:cstheme="minorBidi"/>
          <w:color w:val="333333" w:themeColor="text1"/>
        </w:rPr>
        <w:t>Ojibwe</w:t>
      </w:r>
      <w:proofErr w:type="gramEnd"/>
      <w:r w:rsidR="002B6FD6" w:rsidRPr="00383990">
        <w:rPr>
          <w:rFonts w:ascii="Arial" w:eastAsiaTheme="minorEastAsia" w:hAnsi="Arial" w:cstheme="minorBidi"/>
          <w:color w:val="333333" w:themeColor="text1"/>
        </w:rPr>
        <w:t xml:space="preserve"> and Cherokee peoples. Specifically, the university resides on land ceded in the 1795 Treaty of Greeneville and the forced removal of tribes through the Indian Removal Act of 1830. I honor the resiliency of these tribal nations and recognize the historical contexts that </w:t>
      </w:r>
      <w:r w:rsidR="0049009B">
        <w:rPr>
          <w:rFonts w:ascii="Arial" w:eastAsiaTheme="minorEastAsia" w:hAnsi="Arial" w:cstheme="minorBidi"/>
          <w:color w:val="333333" w:themeColor="text1"/>
        </w:rPr>
        <w:t>have affected and continue t</w:t>
      </w:r>
      <w:r w:rsidR="002B6FD6" w:rsidRPr="00383990">
        <w:rPr>
          <w:rFonts w:ascii="Arial" w:eastAsiaTheme="minorEastAsia" w:hAnsi="Arial" w:cstheme="minorBidi"/>
          <w:color w:val="333333" w:themeColor="text1"/>
        </w:rPr>
        <w:t>o affect the Indigenous peoples of this land.</w:t>
      </w:r>
    </w:p>
    <w:p w14:paraId="66F30537" w14:textId="77777777" w:rsidR="002B6FD6" w:rsidRDefault="002B6FD6" w:rsidP="002B6FD6">
      <w:r>
        <w:t xml:space="preserve">More information on OSU’s land acknowledgement can be found here: </w:t>
      </w:r>
    </w:p>
    <w:p w14:paraId="141BF569" w14:textId="77777777" w:rsidR="002B6FD6" w:rsidRDefault="002B6FD6" w:rsidP="002B6FD6"/>
    <w:p w14:paraId="0FA27C3D" w14:textId="77777777" w:rsidR="002B6FD6" w:rsidRPr="00383990" w:rsidRDefault="004A2240" w:rsidP="002B6FD6">
      <w:hyperlink r:id="rId32" w:history="1">
        <w:r w:rsidR="002B6FD6" w:rsidRPr="00383990">
          <w:rPr>
            <w:rStyle w:val="Hyperlink"/>
          </w:rPr>
          <w:t>https://mcc.osu.edu/about-us/land-acknowledgement</w:t>
        </w:r>
      </w:hyperlink>
    </w:p>
    <w:p w14:paraId="6784E163" w14:textId="77777777" w:rsidR="002B6FD6" w:rsidRPr="0003508E" w:rsidRDefault="002B6FD6" w:rsidP="002B6FD6"/>
    <w:p w14:paraId="38A596A9" w14:textId="7E74208C" w:rsidR="00E53214" w:rsidRPr="00B45693" w:rsidRDefault="00E53214" w:rsidP="0091460D">
      <w:pPr>
        <w:pStyle w:val="Heading2"/>
        <w:rPr>
          <w:sz w:val="24"/>
        </w:rPr>
      </w:pPr>
      <w:r>
        <w:t>Y</w:t>
      </w:r>
      <w:r w:rsidRPr="00A12886">
        <w:t xml:space="preserve">our </w:t>
      </w:r>
      <w:r w:rsidR="00B07E8D">
        <w:t>M</w:t>
      </w:r>
      <w:r w:rsidRPr="00A12886">
        <w:t xml:space="preserve">ental </w:t>
      </w:r>
      <w:r w:rsidR="00B07E8D">
        <w:t>H</w:t>
      </w:r>
      <w:r w:rsidRPr="00A12886">
        <w:t>ealth</w:t>
      </w:r>
    </w:p>
    <w:p w14:paraId="4391A34B" w14:textId="13134791" w:rsidR="00E53214" w:rsidRPr="00015AB7" w:rsidRDefault="00E53214" w:rsidP="00B20080">
      <w:pPr>
        <w:rPr>
          <w:rFonts w:ascii="Times New Roman" w:hAnsi="Times New Roman"/>
        </w:rPr>
      </w:pPr>
      <w:r w:rsidRPr="00E37F29">
        <w:t xml:space="preserve">As a student you may experience a range of issues that can cause barriers to </w:t>
      </w:r>
      <w:proofErr w:type="gramStart"/>
      <w:r w:rsidRPr="00E37F29">
        <w:t>learning</w:t>
      </w:r>
      <w:proofErr w:type="gramEnd"/>
      <w:r w:rsidRPr="00E37F29">
        <w:t xml:space="preserve">, such as strained relationships, increased anxiety, alcohol/drug problems, feeling down, difficulty </w:t>
      </w:r>
      <w:r w:rsidRPr="00015AB7">
        <w:rPr>
          <w:rFonts w:cstheme="minorHAnsi"/>
        </w:rPr>
        <w:t xml:space="preserve">concentrating and/or lack of motivation. These mental health concerns or stressful events may lead to diminished academic performance or reduce a student's ability to participate in daily activities. </w:t>
      </w:r>
      <w:r w:rsidRPr="00015AB7">
        <w:rPr>
          <w:rFonts w:cstheme="minorHAnsi"/>
          <w:color w:val="000000"/>
        </w:rPr>
        <w:t xml:space="preserve">No matter where you are engaged in distance learning, </w:t>
      </w:r>
      <w:r>
        <w:rPr>
          <w:rFonts w:cstheme="minorHAnsi"/>
          <w:color w:val="000000"/>
        </w:rPr>
        <w:t xml:space="preserve">The Ohio State University’s </w:t>
      </w:r>
      <w:r w:rsidRPr="00015AB7">
        <w:rPr>
          <w:rFonts w:cstheme="minorHAnsi"/>
          <w:color w:val="000000"/>
        </w:rPr>
        <w:t>Student Life Counseling and Consultation Service</w:t>
      </w:r>
      <w:r>
        <w:rPr>
          <w:rFonts w:cstheme="minorHAnsi"/>
          <w:color w:val="000000"/>
        </w:rPr>
        <w:t xml:space="preserve"> (CCS)</w:t>
      </w:r>
      <w:r w:rsidRPr="00015AB7">
        <w:rPr>
          <w:rFonts w:cstheme="minorHAnsi"/>
          <w:color w:val="000000"/>
        </w:rPr>
        <w:t xml:space="preserve"> is here to support you. </w:t>
      </w:r>
      <w:r w:rsidRPr="00015AB7">
        <w:rPr>
          <w:rFonts w:cstheme="minorHAnsi"/>
        </w:rPr>
        <w:t>If you</w:t>
      </w:r>
      <w:r w:rsidRPr="002B6C2C">
        <w:t xml:space="preserve"> find yourself feeling isolated, </w:t>
      </w:r>
      <w:proofErr w:type="gramStart"/>
      <w:r w:rsidRPr="002B6C2C">
        <w:t>anxious</w:t>
      </w:r>
      <w:proofErr w:type="gramEnd"/>
      <w:r w:rsidRPr="002B6C2C">
        <w:t xml:space="preserve"> or overwhelmed</w:t>
      </w:r>
      <w:r>
        <w:rPr>
          <w:rFonts w:cstheme="minorHAnsi"/>
          <w:color w:val="201F1E"/>
          <w:shd w:val="clear" w:color="auto" w:fill="FFFFFF"/>
        </w:rPr>
        <w:t xml:space="preserve">, </w:t>
      </w:r>
      <w:hyperlink r:id="rId33" w:history="1">
        <w:r w:rsidR="00277305">
          <w:rPr>
            <w:rStyle w:val="Hyperlink"/>
            <w:rFonts w:cstheme="minorHAnsi"/>
          </w:rPr>
          <w:t>on-demand mental health resources</w:t>
        </w:r>
      </w:hyperlink>
      <w:r w:rsidR="00B8412B">
        <w:rPr>
          <w:rFonts w:cstheme="minorHAnsi"/>
          <w:color w:val="000000"/>
        </w:rPr>
        <w:t xml:space="preserve"> (</w:t>
      </w:r>
      <w:r w:rsidR="00B8412B" w:rsidRPr="00B8412B">
        <w:t>go.osu.edu/</w:t>
      </w:r>
      <w:proofErr w:type="spellStart"/>
      <w:r w:rsidR="00B8412B" w:rsidRPr="00B8412B">
        <w:t>ccsondemand</w:t>
      </w:r>
      <w:proofErr w:type="spellEnd"/>
      <w:r w:rsidR="00B8412B">
        <w:rPr>
          <w:rFonts w:cstheme="minorHAnsi"/>
          <w:color w:val="000000"/>
        </w:rPr>
        <w:t xml:space="preserve">) </w:t>
      </w:r>
      <w:r>
        <w:rPr>
          <w:rFonts w:cstheme="minorHAnsi"/>
          <w:color w:val="000000"/>
        </w:rPr>
        <w:t xml:space="preserve">are </w:t>
      </w:r>
      <w:r w:rsidRPr="00015AB7">
        <w:rPr>
          <w:rFonts w:cstheme="minorHAnsi"/>
          <w:color w:val="000000"/>
        </w:rPr>
        <w:t>available</w:t>
      </w:r>
      <w:r w:rsidRPr="00B92540">
        <w:t xml:space="preserve">. </w:t>
      </w:r>
      <w:r w:rsidRPr="00E37F29">
        <w:t>You can reach an on-call counselor when CCS is closed at </w:t>
      </w:r>
      <w:hyperlink r:id="rId34" w:history="1">
        <w:r w:rsidRPr="0058062C">
          <w:rPr>
            <w:rStyle w:val="Hyperlink"/>
          </w:rPr>
          <w:t>614- 292-5766</w:t>
        </w:r>
      </w:hyperlink>
      <w:r w:rsidR="0058062C">
        <w:rPr>
          <w:b/>
          <w:bCs/>
        </w:rPr>
        <w:t xml:space="preserve">. </w:t>
      </w:r>
      <w:r w:rsidRPr="00B20080">
        <w:rPr>
          <w:b/>
          <w:bCs/>
        </w:rPr>
        <w:t>24-hour emergency help</w:t>
      </w:r>
      <w:r w:rsidRPr="00E37F29">
        <w:t xml:space="preserve"> is available through the </w:t>
      </w:r>
      <w:hyperlink r:id="rId35" w:history="1">
        <w:r w:rsidR="00744FC0">
          <w:rPr>
            <w:rStyle w:val="Hyperlink"/>
          </w:rPr>
          <w:t>National Suicide Prevention Lifeline website</w:t>
        </w:r>
      </w:hyperlink>
      <w:r w:rsidR="0058062C">
        <w:t xml:space="preserve"> </w:t>
      </w:r>
      <w:r w:rsidR="005C7E80">
        <w:t>(</w:t>
      </w:r>
      <w:r w:rsidR="005C7E80" w:rsidRPr="005C7E80">
        <w:t>suicidepreventionlifeline.org</w:t>
      </w:r>
      <w:r w:rsidR="005C7E80">
        <w:t>)</w:t>
      </w:r>
      <w:r w:rsidRPr="00E37F29">
        <w:t xml:space="preserve"> </w:t>
      </w:r>
      <w:r w:rsidR="0058062C">
        <w:t xml:space="preserve">or by calling </w:t>
      </w:r>
      <w:hyperlink r:id="rId36" w:history="1">
        <w:r w:rsidR="0060658C">
          <w:rPr>
            <w:rStyle w:val="Hyperlink"/>
          </w:rPr>
          <w:t>1-800-273-8255(TALK)</w:t>
        </w:r>
      </w:hyperlink>
      <w:r w:rsidRPr="00B92540">
        <w:t>.</w:t>
      </w:r>
      <w:r w:rsidR="0058062C">
        <w:t xml:space="preserve"> </w:t>
      </w:r>
      <w:hyperlink r:id="rId37" w:history="1">
        <w:r w:rsidRPr="005C7E80">
          <w:rPr>
            <w:rStyle w:val="Hyperlink"/>
          </w:rPr>
          <w:t>The Ohio State Wellness app</w:t>
        </w:r>
      </w:hyperlink>
      <w:r w:rsidR="005C7E80">
        <w:t xml:space="preserve"> (</w:t>
      </w:r>
      <w:r w:rsidR="005C7E80" w:rsidRPr="005C7E80">
        <w:t>go.osu.edu/</w:t>
      </w:r>
      <w:proofErr w:type="spellStart"/>
      <w:r w:rsidR="005C7E80" w:rsidRPr="005C7E80">
        <w:t>wellnessapp</w:t>
      </w:r>
      <w:proofErr w:type="spellEnd"/>
      <w:r w:rsidR="005C7E80">
        <w:t>)</w:t>
      </w:r>
      <w:r w:rsidRPr="00A6592B">
        <w:t xml:space="preserve"> is also a great resource</w:t>
      </w:r>
      <w:r w:rsidR="005C7E80">
        <w:t xml:space="preserve">. </w:t>
      </w:r>
    </w:p>
    <w:p w14:paraId="45323C2D" w14:textId="45D5A7DD" w:rsidR="00E53214" w:rsidRPr="00713401" w:rsidRDefault="00E53214" w:rsidP="00FA6555">
      <w:pPr>
        <w:pStyle w:val="Heading1"/>
        <w:pageBreakBefore/>
      </w:pPr>
      <w:r w:rsidRPr="00713401">
        <w:lastRenderedPageBreak/>
        <w:t xml:space="preserve">Accessibility </w:t>
      </w:r>
      <w:r w:rsidR="00B07E8D">
        <w:t>A</w:t>
      </w:r>
      <w:r w:rsidRPr="00713401">
        <w:t xml:space="preserve">ccommodations for </w:t>
      </w:r>
      <w:r w:rsidR="00B07E8D">
        <w:t>S</w:t>
      </w:r>
      <w:r w:rsidRPr="00713401">
        <w:t xml:space="preserve">tudents with </w:t>
      </w:r>
      <w:r w:rsidR="00B07E8D">
        <w:t>D</w:t>
      </w:r>
      <w:r w:rsidRPr="00713401">
        <w:t>isabilities</w:t>
      </w:r>
    </w:p>
    <w:p w14:paraId="333B7293" w14:textId="75E52836" w:rsidR="00E53214" w:rsidRPr="00713401" w:rsidRDefault="00E53214" w:rsidP="0091460D">
      <w:pPr>
        <w:pStyle w:val="Heading2"/>
      </w:pPr>
      <w:r w:rsidRPr="00713401">
        <w:t xml:space="preserve">Requesting </w:t>
      </w:r>
      <w:r w:rsidR="00B07E8D">
        <w:t>A</w:t>
      </w:r>
      <w:r w:rsidRPr="00713401">
        <w:t>ccommodations</w:t>
      </w:r>
    </w:p>
    <w:p w14:paraId="28880091" w14:textId="7C8BDB17" w:rsidR="00C80A26" w:rsidRPr="00351FF2" w:rsidRDefault="00E53214" w:rsidP="00713401">
      <w:pPr>
        <w:rPr>
          <w:sz w:val="32"/>
          <w:szCs w:val="32"/>
        </w:rPr>
      </w:pPr>
      <w:r w:rsidRPr="00351FF2">
        <w:rPr>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hyperlink r:id="rId38" w:history="1">
        <w:r w:rsidRPr="00351FF2">
          <w:rPr>
            <w:rStyle w:val="Hyperlink"/>
            <w:sz w:val="32"/>
            <w:szCs w:val="32"/>
          </w:rPr>
          <w:t>Student Life Disability Services</w:t>
        </w:r>
        <w:r w:rsidR="00C80A26" w:rsidRPr="00351FF2">
          <w:rPr>
            <w:rStyle w:val="Hyperlink"/>
            <w:sz w:val="32"/>
            <w:szCs w:val="32"/>
          </w:rPr>
          <w:t xml:space="preserve"> (SLDS)</w:t>
        </w:r>
      </w:hyperlink>
      <w:r w:rsidR="002F35AC" w:rsidRPr="00351FF2">
        <w:rPr>
          <w:sz w:val="32"/>
          <w:szCs w:val="32"/>
        </w:rPr>
        <w:t xml:space="preserve">. </w:t>
      </w:r>
      <w:r w:rsidRPr="00351FF2">
        <w:rPr>
          <w:sz w:val="32"/>
          <w:szCs w:val="32"/>
        </w:rPr>
        <w:t xml:space="preserve">After registration, </w:t>
      </w:r>
      <w:proofErr w:type="gramStart"/>
      <w:r w:rsidRPr="00351FF2">
        <w:rPr>
          <w:sz w:val="32"/>
          <w:szCs w:val="32"/>
        </w:rPr>
        <w:t>make arrangements</w:t>
      </w:r>
      <w:proofErr w:type="gramEnd"/>
      <w:r w:rsidRPr="00351FF2">
        <w:rPr>
          <w:sz w:val="32"/>
          <w:szCs w:val="32"/>
        </w:rPr>
        <w:t xml:space="preserve"> with me as soon as possible to discuss your accommodations so that they may be implemented in a timely fashion. </w:t>
      </w:r>
      <w:proofErr w:type="gramStart"/>
      <w:r w:rsidR="009E310F" w:rsidRPr="00351FF2">
        <w:rPr>
          <w:sz w:val="32"/>
          <w:szCs w:val="32"/>
        </w:rPr>
        <w:t>In light of</w:t>
      </w:r>
      <w:proofErr w:type="gramEnd"/>
      <w:r w:rsidR="009E310F" w:rsidRPr="00351FF2">
        <w:rPr>
          <w:sz w:val="32"/>
          <w:szCs w:val="32"/>
        </w:rPr>
        <w:t xml:space="preserve"> the current pandemic, students seeking to request COVID-related accommodations may do so through the university’s request process, managed by Student Life Disability Services.</w:t>
      </w:r>
    </w:p>
    <w:p w14:paraId="536D477C" w14:textId="38DE85DA" w:rsidR="002F0F47" w:rsidRPr="00351FF2" w:rsidRDefault="002F0F47" w:rsidP="002F0F47">
      <w:pPr>
        <w:pStyle w:val="Heading3"/>
      </w:pPr>
      <w:r w:rsidRPr="00351FF2">
        <w:t>Disability Services</w:t>
      </w:r>
      <w:r w:rsidR="00E53214" w:rsidRPr="00351FF2">
        <w:t xml:space="preserve"> </w:t>
      </w:r>
      <w:r w:rsidRPr="00351FF2">
        <w:t>C</w:t>
      </w:r>
      <w:r w:rsidR="00E53214" w:rsidRPr="00351FF2">
        <w:t xml:space="preserve">ontact </w:t>
      </w:r>
      <w:r w:rsidRPr="00351FF2">
        <w:t>I</w:t>
      </w:r>
      <w:r w:rsidR="00E53214" w:rsidRPr="00351FF2">
        <w:t>nformation</w:t>
      </w:r>
    </w:p>
    <w:p w14:paraId="66F7CF7D" w14:textId="4D5CBBC2" w:rsidR="002F0F47" w:rsidRPr="00351FF2" w:rsidRDefault="002F0F47" w:rsidP="002F0F47">
      <w:pPr>
        <w:pStyle w:val="ListParagraph"/>
        <w:numPr>
          <w:ilvl w:val="0"/>
          <w:numId w:val="10"/>
        </w:numPr>
        <w:rPr>
          <w:sz w:val="32"/>
          <w:szCs w:val="32"/>
        </w:rPr>
      </w:pPr>
      <w:r w:rsidRPr="00351FF2">
        <w:rPr>
          <w:sz w:val="32"/>
          <w:szCs w:val="32"/>
        </w:rPr>
        <w:t xml:space="preserve">Phone: </w:t>
      </w:r>
      <w:hyperlink r:id="rId39" w:history="1">
        <w:r w:rsidRPr="00351FF2">
          <w:rPr>
            <w:rStyle w:val="Hyperlink"/>
            <w:sz w:val="32"/>
            <w:szCs w:val="32"/>
          </w:rPr>
          <w:t>614-292-3307</w:t>
        </w:r>
      </w:hyperlink>
    </w:p>
    <w:p w14:paraId="31EBA4D2" w14:textId="13A75603" w:rsidR="002F35AC" w:rsidRPr="00351FF2" w:rsidRDefault="002F35AC" w:rsidP="002F0F47">
      <w:pPr>
        <w:pStyle w:val="ListParagraph"/>
        <w:numPr>
          <w:ilvl w:val="0"/>
          <w:numId w:val="10"/>
        </w:numPr>
        <w:rPr>
          <w:sz w:val="32"/>
          <w:szCs w:val="32"/>
        </w:rPr>
      </w:pPr>
      <w:r w:rsidRPr="00351FF2">
        <w:rPr>
          <w:sz w:val="32"/>
          <w:szCs w:val="32"/>
        </w:rPr>
        <w:t xml:space="preserve">Website: </w:t>
      </w:r>
      <w:hyperlink r:id="rId40" w:history="1">
        <w:r w:rsidRPr="00351FF2">
          <w:rPr>
            <w:rStyle w:val="Hyperlink"/>
            <w:sz w:val="32"/>
            <w:szCs w:val="32"/>
          </w:rPr>
          <w:t>slds.osu.edu</w:t>
        </w:r>
      </w:hyperlink>
    </w:p>
    <w:p w14:paraId="51EBF2DD" w14:textId="24D8F2E9" w:rsidR="002F0F47" w:rsidRPr="00351FF2" w:rsidRDefault="002F0F47" w:rsidP="002F0F47">
      <w:pPr>
        <w:pStyle w:val="ListParagraph"/>
        <w:numPr>
          <w:ilvl w:val="0"/>
          <w:numId w:val="10"/>
        </w:numPr>
        <w:rPr>
          <w:sz w:val="32"/>
          <w:szCs w:val="32"/>
        </w:rPr>
      </w:pPr>
      <w:r w:rsidRPr="00351FF2">
        <w:rPr>
          <w:sz w:val="32"/>
          <w:szCs w:val="32"/>
        </w:rPr>
        <w:t xml:space="preserve">Email: </w:t>
      </w:r>
      <w:hyperlink r:id="rId41" w:history="1">
        <w:r w:rsidRPr="00351FF2">
          <w:rPr>
            <w:rStyle w:val="Hyperlink"/>
            <w:sz w:val="32"/>
            <w:szCs w:val="32"/>
          </w:rPr>
          <w:t>slds@osu.edu</w:t>
        </w:r>
      </w:hyperlink>
    </w:p>
    <w:p w14:paraId="0AA73E48" w14:textId="69349371" w:rsidR="00E53214" w:rsidRPr="00351FF2" w:rsidRDefault="002F0F47" w:rsidP="002F0F47">
      <w:pPr>
        <w:pStyle w:val="ListParagraph"/>
        <w:numPr>
          <w:ilvl w:val="0"/>
          <w:numId w:val="10"/>
        </w:numPr>
        <w:rPr>
          <w:sz w:val="32"/>
          <w:szCs w:val="32"/>
        </w:rPr>
      </w:pPr>
      <w:r w:rsidRPr="00351FF2">
        <w:rPr>
          <w:sz w:val="32"/>
          <w:szCs w:val="32"/>
        </w:rPr>
        <w:t>In person:</w:t>
      </w:r>
      <w:r w:rsidR="00E53214" w:rsidRPr="00351FF2">
        <w:rPr>
          <w:sz w:val="32"/>
          <w:szCs w:val="32"/>
        </w:rPr>
        <w:t xml:space="preserve"> </w:t>
      </w:r>
      <w:hyperlink r:id="rId42" w:history="1">
        <w:r w:rsidR="00C80A26" w:rsidRPr="00351FF2">
          <w:rPr>
            <w:rStyle w:val="Hyperlink"/>
            <w:sz w:val="32"/>
            <w:szCs w:val="32"/>
          </w:rPr>
          <w:t>Baker Hall 098, 113 W. 12th Avenue</w:t>
        </w:r>
      </w:hyperlink>
    </w:p>
    <w:p w14:paraId="4D0D1191" w14:textId="1C3483CD" w:rsidR="00E53214" w:rsidRPr="00351FF2" w:rsidRDefault="00E53214" w:rsidP="0091460D">
      <w:pPr>
        <w:pStyle w:val="Heading2"/>
        <w:rPr>
          <w:sz w:val="32"/>
          <w:szCs w:val="32"/>
        </w:rPr>
      </w:pPr>
      <w:r w:rsidRPr="00351FF2">
        <w:rPr>
          <w:sz w:val="32"/>
          <w:szCs w:val="32"/>
        </w:rPr>
        <w:t xml:space="preserve">Accessibility of </w:t>
      </w:r>
      <w:r w:rsidR="00B07E8D" w:rsidRPr="00351FF2">
        <w:rPr>
          <w:sz w:val="32"/>
          <w:szCs w:val="32"/>
        </w:rPr>
        <w:t>C</w:t>
      </w:r>
      <w:r w:rsidRPr="00351FF2">
        <w:rPr>
          <w:sz w:val="32"/>
          <w:szCs w:val="32"/>
        </w:rPr>
        <w:t xml:space="preserve">ourse </w:t>
      </w:r>
      <w:r w:rsidR="00B07E8D" w:rsidRPr="00351FF2">
        <w:rPr>
          <w:sz w:val="32"/>
          <w:szCs w:val="32"/>
        </w:rPr>
        <w:t>T</w:t>
      </w:r>
      <w:r w:rsidRPr="00351FF2">
        <w:rPr>
          <w:sz w:val="32"/>
          <w:szCs w:val="32"/>
        </w:rPr>
        <w:t>echnology</w:t>
      </w:r>
    </w:p>
    <w:p w14:paraId="0967D779" w14:textId="01237A9B" w:rsidR="00E53214" w:rsidRPr="00351FF2" w:rsidRDefault="00E53214" w:rsidP="00713401">
      <w:pPr>
        <w:rPr>
          <w:sz w:val="32"/>
          <w:szCs w:val="32"/>
        </w:rPr>
      </w:pPr>
      <w:r w:rsidRPr="00351FF2">
        <w:rPr>
          <w:sz w:val="32"/>
          <w:szCs w:val="32"/>
        </w:rPr>
        <w:t xml:space="preserve">This online course requires use of </w:t>
      </w:r>
      <w:proofErr w:type="spellStart"/>
      <w:r w:rsidRPr="00351FF2">
        <w:rPr>
          <w:sz w:val="32"/>
          <w:szCs w:val="32"/>
        </w:rPr>
        <w:t>CarmenCanvas</w:t>
      </w:r>
      <w:proofErr w:type="spellEnd"/>
      <w:r w:rsidRPr="00351FF2">
        <w:rPr>
          <w:sz w:val="32"/>
          <w:szCs w:val="32"/>
        </w:rPr>
        <w:t xml:space="preserve"> (Ohio State's learning management system) and other online communication and multimedia tools. If you need additional services to use these technologies, please request accommodations </w:t>
      </w:r>
      <w:r w:rsidR="009E310F" w:rsidRPr="00351FF2">
        <w:rPr>
          <w:sz w:val="32"/>
          <w:szCs w:val="32"/>
        </w:rPr>
        <w:t>as early as possible</w:t>
      </w:r>
      <w:r w:rsidRPr="00351FF2">
        <w:rPr>
          <w:sz w:val="32"/>
          <w:szCs w:val="32"/>
        </w:rPr>
        <w:t>. </w:t>
      </w:r>
    </w:p>
    <w:p w14:paraId="6FC1F0BB" w14:textId="128546A4" w:rsidR="00E53214" w:rsidRPr="00351FF2" w:rsidRDefault="004A2240" w:rsidP="00721A60">
      <w:pPr>
        <w:pStyle w:val="ListBullet"/>
        <w:rPr>
          <w:rStyle w:val="Hyperlink"/>
          <w:color w:val="333333" w:themeColor="text1"/>
          <w:sz w:val="32"/>
          <w:szCs w:val="32"/>
          <w:u w:val="none"/>
        </w:rPr>
      </w:pPr>
      <w:hyperlink r:id="rId43" w:history="1">
        <w:proofErr w:type="spellStart"/>
        <w:r w:rsidR="00B8412B" w:rsidRPr="00351FF2">
          <w:rPr>
            <w:rStyle w:val="Hyperlink"/>
            <w:sz w:val="32"/>
            <w:szCs w:val="32"/>
          </w:rPr>
          <w:t>Carmen</w:t>
        </w:r>
        <w:r w:rsidR="00E53214" w:rsidRPr="00351FF2">
          <w:rPr>
            <w:rStyle w:val="Hyperlink"/>
            <w:sz w:val="32"/>
            <w:szCs w:val="32"/>
          </w:rPr>
          <w:t>Canvas</w:t>
        </w:r>
        <w:proofErr w:type="spellEnd"/>
        <w:r w:rsidR="00E53214" w:rsidRPr="00351FF2">
          <w:rPr>
            <w:rStyle w:val="Hyperlink"/>
            <w:sz w:val="32"/>
            <w:szCs w:val="32"/>
          </w:rPr>
          <w:t xml:space="preserve"> accessibility</w:t>
        </w:r>
      </w:hyperlink>
      <w:r w:rsidR="00E53214" w:rsidRPr="00351FF2">
        <w:rPr>
          <w:rStyle w:val="Hyperlink"/>
          <w:color w:val="333333" w:themeColor="text1"/>
          <w:sz w:val="32"/>
          <w:szCs w:val="32"/>
          <w:u w:val="none"/>
        </w:rPr>
        <w:t xml:space="preserve"> (</w:t>
      </w:r>
      <w:r w:rsidR="00E53214" w:rsidRPr="00351FF2">
        <w:rPr>
          <w:sz w:val="32"/>
          <w:szCs w:val="32"/>
        </w:rPr>
        <w:t>go.osu.edu/canvas-accessibility</w:t>
      </w:r>
      <w:r w:rsidR="00E53214" w:rsidRPr="00351FF2">
        <w:rPr>
          <w:rStyle w:val="Hyperlink"/>
          <w:color w:val="333333" w:themeColor="text1"/>
          <w:sz w:val="32"/>
          <w:szCs w:val="32"/>
          <w:u w:val="none"/>
        </w:rPr>
        <w:t>)</w:t>
      </w:r>
    </w:p>
    <w:p w14:paraId="7E3D237A" w14:textId="77777777" w:rsidR="00E53214" w:rsidRPr="00351FF2" w:rsidRDefault="00E53214" w:rsidP="00F82CCF">
      <w:pPr>
        <w:pStyle w:val="ListBullet"/>
        <w:rPr>
          <w:sz w:val="32"/>
          <w:szCs w:val="32"/>
        </w:rPr>
      </w:pPr>
      <w:r w:rsidRPr="00351FF2">
        <w:rPr>
          <w:sz w:val="32"/>
          <w:szCs w:val="32"/>
        </w:rPr>
        <w:t>Streaming audio and video</w:t>
      </w:r>
    </w:p>
    <w:p w14:paraId="0A86EEBE" w14:textId="5BA7F890" w:rsidR="00E53214" w:rsidRPr="00351FF2" w:rsidRDefault="004A2240" w:rsidP="00F82CCF">
      <w:pPr>
        <w:pStyle w:val="ListBullet"/>
        <w:rPr>
          <w:color w:val="000000"/>
          <w:sz w:val="32"/>
          <w:szCs w:val="32"/>
        </w:rPr>
      </w:pPr>
      <w:hyperlink r:id="rId44" w:history="1">
        <w:proofErr w:type="spellStart"/>
        <w:r w:rsidR="00E53214" w:rsidRPr="00351FF2">
          <w:rPr>
            <w:rStyle w:val="Hyperlink"/>
            <w:sz w:val="32"/>
            <w:szCs w:val="32"/>
          </w:rPr>
          <w:t>CarmenZoom</w:t>
        </w:r>
        <w:proofErr w:type="spellEnd"/>
        <w:r w:rsidR="00E53214" w:rsidRPr="00351FF2">
          <w:rPr>
            <w:rStyle w:val="Hyperlink"/>
            <w:sz w:val="32"/>
            <w:szCs w:val="32"/>
          </w:rPr>
          <w:t xml:space="preserve"> accessibility</w:t>
        </w:r>
      </w:hyperlink>
      <w:r w:rsidR="00E53214" w:rsidRPr="00351FF2">
        <w:rPr>
          <w:color w:val="000000"/>
          <w:sz w:val="32"/>
          <w:szCs w:val="32"/>
        </w:rPr>
        <w:t xml:space="preserve"> </w:t>
      </w:r>
      <w:r w:rsidR="00E53214" w:rsidRPr="00351FF2">
        <w:rPr>
          <w:sz w:val="32"/>
          <w:szCs w:val="32"/>
        </w:rPr>
        <w:t>(go.osu.edu/zoom-accessibility)</w:t>
      </w:r>
      <w:bookmarkStart w:id="1" w:name="_Course_schedule"/>
      <w:bookmarkEnd w:id="1"/>
    </w:p>
    <w:p w14:paraId="09D95373" w14:textId="16125030" w:rsidR="00E53214" w:rsidRPr="00713401" w:rsidRDefault="00E53214" w:rsidP="00FA6555">
      <w:pPr>
        <w:pStyle w:val="Heading1"/>
        <w:pageBreakBefore/>
      </w:pPr>
      <w:r w:rsidRPr="00713401">
        <w:lastRenderedPageBreak/>
        <w:t xml:space="preserve">Course </w:t>
      </w:r>
      <w:r w:rsidR="00B07E8D">
        <w:t>S</w:t>
      </w:r>
      <w:r w:rsidRPr="00713401">
        <w:t>chedule</w:t>
      </w:r>
    </w:p>
    <w:p w14:paraId="64F51E54" w14:textId="6B345114" w:rsidR="005121EC" w:rsidRDefault="00E53214" w:rsidP="00713401">
      <w:r w:rsidRPr="00952501">
        <w:t xml:space="preserve">Refer to the </w:t>
      </w:r>
      <w:proofErr w:type="spellStart"/>
      <w:r w:rsidRPr="00952501">
        <w:t>Carmen</w:t>
      </w:r>
      <w:r w:rsidR="009F4233" w:rsidRPr="00952501">
        <w:t>Canvas</w:t>
      </w:r>
      <w:proofErr w:type="spellEnd"/>
      <w:r w:rsidRPr="00952501">
        <w:t xml:space="preserve"> course for up-to-date due dates.</w:t>
      </w:r>
      <w:r w:rsidR="00FB705A">
        <w:t xml:space="preserve"> </w:t>
      </w:r>
      <w:r w:rsidR="005121EC">
        <w:t xml:space="preserve">NG = </w:t>
      </w:r>
      <w:proofErr w:type="spellStart"/>
      <w:r w:rsidR="005121EC">
        <w:t>Neusius</w:t>
      </w:r>
      <w:proofErr w:type="spellEnd"/>
      <w:r w:rsidR="005121EC">
        <w:t xml:space="preserve"> and Gross</w:t>
      </w:r>
      <w:r w:rsidR="006F1C16">
        <w:t xml:space="preserve">. All other readings will be available via a link in </w:t>
      </w:r>
      <w:proofErr w:type="spellStart"/>
      <w:r w:rsidR="006F1C16">
        <w:t>CarmenCanvas</w:t>
      </w:r>
      <w:proofErr w:type="spellEnd"/>
      <w:r w:rsidR="006F1C16">
        <w:t>.</w:t>
      </w:r>
      <w:r w:rsidR="00B93AAA">
        <w:t xml:space="preserve"> </w:t>
      </w:r>
    </w:p>
    <w:p w14:paraId="51174CFF" w14:textId="05F1BFA9" w:rsidR="008A4478" w:rsidRDefault="008A4478" w:rsidP="00713401"/>
    <w:p w14:paraId="265274E3" w14:textId="51EF2D25" w:rsidR="008A4478" w:rsidRPr="00791B1A" w:rsidRDefault="008A4478" w:rsidP="00713401">
      <w:pPr>
        <w:rPr>
          <w:i/>
          <w:iCs/>
        </w:rPr>
      </w:pPr>
      <w:r w:rsidRPr="00DF6272">
        <w:rPr>
          <w:highlight w:val="yellow"/>
        </w:rPr>
        <w:t>Note: All instructor lectures will be prerecorded and available online</w:t>
      </w:r>
      <w:r w:rsidR="00DF6272" w:rsidRPr="00DF6272">
        <w:rPr>
          <w:highlight w:val="yellow"/>
        </w:rPr>
        <w:t>.</w:t>
      </w:r>
    </w:p>
    <w:p w14:paraId="2779A8EF" w14:textId="39B63898" w:rsidR="00150B49" w:rsidRDefault="00150B49" w:rsidP="00713401"/>
    <w:p w14:paraId="1EA5F46A" w14:textId="77777777" w:rsidR="00150B49" w:rsidRPr="00952501" w:rsidRDefault="00150B49" w:rsidP="00713401"/>
    <w:tbl>
      <w:tblPr>
        <w:tblStyle w:val="TableSimple"/>
        <w:tblpPr w:leftFromText="187" w:rightFromText="187" w:vertAnchor="text" w:horzAnchor="page" w:tblpX="1192" w:tblpY="61"/>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6A0" w:firstRow="1" w:lastRow="0" w:firstColumn="1" w:lastColumn="0" w:noHBand="1" w:noVBand="1"/>
        <w:tblCaption w:val="Course Schedule"/>
        <w:tblDescription w:val="Column 1: week number, Column 2: number of points, Column 3: topics, readings, assignments, deadlines"/>
      </w:tblPr>
      <w:tblGrid>
        <w:gridCol w:w="897"/>
        <w:gridCol w:w="1352"/>
        <w:gridCol w:w="7825"/>
      </w:tblGrid>
      <w:tr w:rsidR="00952501" w:rsidRPr="00952501" w14:paraId="6B2CC6FA" w14:textId="4E18B041"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bottom w:val="single" w:sz="2" w:space="0" w:color="A6A6A6" w:themeColor="background1" w:themeShade="A6"/>
            </w:tcBorders>
            <w:shd w:val="clear" w:color="auto" w:fill="D9D9D9" w:themeFill="background1" w:themeFillShade="D9"/>
          </w:tcPr>
          <w:p w14:paraId="72752653" w14:textId="60258362" w:rsidR="00721A60" w:rsidRPr="00952501" w:rsidRDefault="00721A60" w:rsidP="00B92540">
            <w:pPr>
              <w:pStyle w:val="TableHeading"/>
              <w:framePr w:hSpace="0" w:wrap="auto" w:vAnchor="margin" w:hAnchor="text" w:xAlign="left" w:yAlign="inline"/>
              <w:rPr>
                <w:color w:val="auto"/>
              </w:rPr>
            </w:pPr>
            <w:r w:rsidRPr="00952501">
              <w:rPr>
                <w:color w:val="auto"/>
              </w:rPr>
              <w:lastRenderedPageBreak/>
              <w:t>Week</w:t>
            </w:r>
          </w:p>
        </w:tc>
        <w:tc>
          <w:tcPr>
            <w:tcW w:w="671" w:type="pct"/>
            <w:tcBorders>
              <w:bottom w:val="single" w:sz="2" w:space="0" w:color="A6A6A6" w:themeColor="background1" w:themeShade="A6"/>
            </w:tcBorders>
            <w:shd w:val="clear" w:color="auto" w:fill="D9D9D9" w:themeFill="background1" w:themeFillShade="D9"/>
          </w:tcPr>
          <w:p w14:paraId="134C24CF" w14:textId="4A1BF606" w:rsidR="00721A60" w:rsidRPr="00952501" w:rsidRDefault="00F669B7" w:rsidP="00B92540">
            <w:pPr>
              <w:pStyle w:val="TableHeading"/>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color w:val="auto"/>
              </w:rPr>
            </w:pPr>
            <w:r>
              <w:rPr>
                <w:color w:val="auto"/>
              </w:rPr>
              <w:t>Dates</w:t>
            </w:r>
          </w:p>
        </w:tc>
        <w:tc>
          <w:tcPr>
            <w:tcW w:w="3884" w:type="pct"/>
            <w:tcBorders>
              <w:bottom w:val="single" w:sz="2" w:space="0" w:color="A6A6A6" w:themeColor="background1" w:themeShade="A6"/>
            </w:tcBorders>
            <w:shd w:val="clear" w:color="auto" w:fill="D9D9D9" w:themeFill="background1" w:themeFillShade="D9"/>
          </w:tcPr>
          <w:p w14:paraId="242E79F8" w14:textId="7A5AE89E" w:rsidR="00721A60" w:rsidRPr="00952501" w:rsidRDefault="00721A60" w:rsidP="00B92540">
            <w:pPr>
              <w:pStyle w:val="TableHeading"/>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color w:val="auto"/>
              </w:rPr>
            </w:pPr>
            <w:r w:rsidRPr="00952501">
              <w:rPr>
                <w:color w:val="auto"/>
              </w:rPr>
              <w:t xml:space="preserve">Topics, Readings, Assignments, </w:t>
            </w:r>
            <w:r w:rsidR="009F4233" w:rsidRPr="00952501">
              <w:rPr>
                <w:color w:val="auto"/>
              </w:rPr>
              <w:t>Due Dates</w:t>
            </w:r>
          </w:p>
        </w:tc>
      </w:tr>
      <w:tr w:rsidR="00952501" w:rsidRPr="00952501" w14:paraId="2FFEC88D" w14:textId="77777777" w:rsidTr="00FB705A">
        <w:trPr>
          <w:cnfStyle w:val="100000000000" w:firstRow="1" w:lastRow="0" w:firstColumn="0" w:lastColumn="0" w:oddVBand="0" w:evenVBand="0" w:oddHBand="0" w:evenHBand="0" w:firstRowFirstColumn="0" w:firstRowLastColumn="0" w:lastRowFirstColumn="0" w:lastRowLastColumn="0"/>
          <w:cantSplit/>
          <w:trHeight w:val="772"/>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D81A225" w14:textId="447C1BC3" w:rsidR="00F256D9" w:rsidRPr="00952501" w:rsidRDefault="00952501" w:rsidP="00B92540">
            <w:pPr>
              <w:pStyle w:val="TableText"/>
              <w:framePr w:hSpace="0" w:wrap="auto" w:vAnchor="margin" w:hAnchor="text" w:xAlign="left" w:yAlign="inline"/>
              <w:spacing w:before="120" w:after="120"/>
              <w:rPr>
                <w:b/>
                <w:bCs/>
                <w:color w:val="auto"/>
              </w:rPr>
            </w:pPr>
            <w:r w:rsidRPr="00952501">
              <w:rPr>
                <w:b/>
                <w:bCs/>
                <w:color w:val="auto"/>
              </w:rPr>
              <w:t>1</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1362940" w14:textId="593B0FBD" w:rsidR="00F256D9" w:rsidRPr="001D6F63" w:rsidRDefault="005B23B6"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1D6F63">
              <w:rPr>
                <w:color w:val="auto"/>
              </w:rPr>
              <w:t>1/10</w:t>
            </w:r>
            <w:r w:rsidR="003862BF" w:rsidRPr="001D6F63">
              <w:rPr>
                <w:color w:val="auto"/>
              </w:rPr>
              <w:t>-1/16</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AFCC00C" w14:textId="22BF8C6C" w:rsidR="00596B01" w:rsidRPr="001D6F63" w:rsidRDefault="00386742"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proofErr w:type="gramStart"/>
            <w:r w:rsidRPr="001D6F63">
              <w:rPr>
                <w:color w:val="auto"/>
              </w:rPr>
              <w:t>Introduction;</w:t>
            </w:r>
            <w:r w:rsidR="00BB03A8" w:rsidRPr="001D6F63">
              <w:rPr>
                <w:color w:val="auto"/>
              </w:rPr>
              <w:t xml:space="preserve"> </w:t>
            </w:r>
            <w:r w:rsidR="00596B01" w:rsidRPr="001D6F63">
              <w:rPr>
                <w:color w:val="auto"/>
              </w:rPr>
              <w:t xml:space="preserve"> North</w:t>
            </w:r>
            <w:proofErr w:type="gramEnd"/>
            <w:r w:rsidR="00596B01" w:rsidRPr="001D6F63">
              <w:rPr>
                <w:color w:val="auto"/>
              </w:rPr>
              <w:t xml:space="preserve"> American archaeology in historical perspective</w:t>
            </w:r>
          </w:p>
          <w:p w14:paraId="27111EB6" w14:textId="7E3969E0" w:rsidR="00382482" w:rsidRDefault="00046A33"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1D6F63">
              <w:rPr>
                <w:b/>
                <w:bCs/>
                <w:color w:val="auto"/>
              </w:rPr>
              <w:t>Read</w:t>
            </w:r>
            <w:r w:rsidR="001D6F63">
              <w:rPr>
                <w:b/>
                <w:bCs/>
                <w:color w:val="auto"/>
              </w:rPr>
              <w:t>ing</w:t>
            </w:r>
            <w:r w:rsidRPr="001D6F63">
              <w:rPr>
                <w:color w:val="auto"/>
              </w:rPr>
              <w:t xml:space="preserve">: </w:t>
            </w:r>
            <w:r w:rsidR="00596B01" w:rsidRPr="001D6F63">
              <w:rPr>
                <w:color w:val="auto"/>
              </w:rPr>
              <w:t>NG Chapter 1</w:t>
            </w:r>
          </w:p>
          <w:p w14:paraId="7B9FC329" w14:textId="773FF203" w:rsidR="007F6157" w:rsidRPr="001D6F63" w:rsidRDefault="007F6157"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7F6157">
              <w:rPr>
                <w:b/>
                <w:color w:val="auto"/>
              </w:rPr>
              <w:t>Video:</w:t>
            </w:r>
            <w:r>
              <w:rPr>
                <w:bCs/>
                <w:color w:val="auto"/>
              </w:rPr>
              <w:t xml:space="preserve"> Instructor lecture</w:t>
            </w:r>
            <w:r w:rsidR="005A139A">
              <w:rPr>
                <w:bCs/>
                <w:color w:val="auto"/>
              </w:rPr>
              <w:t xml:space="preserve"> </w:t>
            </w:r>
          </w:p>
          <w:p w14:paraId="75D964D9" w14:textId="7BA566AB" w:rsidR="00793431" w:rsidRPr="001D6F63" w:rsidRDefault="00793431"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1D6F63">
              <w:rPr>
                <w:b/>
                <w:color w:val="auto"/>
              </w:rPr>
              <w:t>Due:</w:t>
            </w:r>
            <w:r w:rsidRPr="001D6F63">
              <w:rPr>
                <w:bCs/>
                <w:color w:val="auto"/>
              </w:rPr>
              <w:t xml:space="preserve"> </w:t>
            </w:r>
            <w:r w:rsidR="001D6F63" w:rsidRPr="001D6F63">
              <w:rPr>
                <w:bCs/>
                <w:color w:val="auto"/>
              </w:rPr>
              <w:t>Week 1 Quiz</w:t>
            </w:r>
          </w:p>
        </w:tc>
      </w:tr>
      <w:tr w:rsidR="00952501" w:rsidRPr="00952501" w14:paraId="41E9534F" w14:textId="2609D618"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FDA6459" w14:textId="26D7368C" w:rsidR="00721A60" w:rsidRPr="00952501" w:rsidRDefault="00952501" w:rsidP="00B92540">
            <w:pPr>
              <w:pStyle w:val="TableText"/>
              <w:framePr w:hSpace="0" w:wrap="auto" w:vAnchor="margin" w:hAnchor="text" w:xAlign="left" w:yAlign="inline"/>
              <w:spacing w:before="120" w:after="120"/>
              <w:rPr>
                <w:b/>
                <w:bCs/>
                <w:color w:val="auto"/>
              </w:rPr>
            </w:pPr>
            <w:r>
              <w:rPr>
                <w:b/>
                <w:bCs/>
                <w:color w:val="auto"/>
              </w:rPr>
              <w:t>2</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8488A2A" w14:textId="6761E1C0" w:rsidR="00721A60" w:rsidRPr="0057272D" w:rsidRDefault="00342893"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57272D">
              <w:rPr>
                <w:color w:val="auto"/>
              </w:rPr>
              <w:t>1/17</w:t>
            </w:r>
            <w:r w:rsidR="003862BF" w:rsidRPr="0057272D">
              <w:rPr>
                <w:color w:val="auto"/>
              </w:rPr>
              <w:t>-</w:t>
            </w:r>
            <w:r w:rsidR="00E27D53" w:rsidRPr="0057272D">
              <w:rPr>
                <w:color w:val="auto"/>
              </w:rPr>
              <w:t>1/23</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50026C5" w14:textId="77777777" w:rsidR="00D870BC" w:rsidRPr="00DC6F51" w:rsidRDefault="00596B01"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DC6F51">
              <w:rPr>
                <w:color w:val="auto"/>
              </w:rPr>
              <w:t>Archaeological ethics and the repatriation movement</w:t>
            </w:r>
            <w:r w:rsidR="0047776C" w:rsidRPr="00DC6F51">
              <w:rPr>
                <w:color w:val="auto"/>
              </w:rPr>
              <w:t xml:space="preserve"> in North America</w:t>
            </w:r>
          </w:p>
          <w:p w14:paraId="3C9A24AB" w14:textId="11CB9DF3" w:rsidR="001C7A57" w:rsidRPr="00DC6F51" w:rsidRDefault="00046A33"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
                <w:bCs/>
                <w:color w:val="auto"/>
              </w:rPr>
            </w:pPr>
            <w:r w:rsidRPr="00DC6F51">
              <w:rPr>
                <w:b/>
                <w:bCs/>
                <w:color w:val="auto"/>
              </w:rPr>
              <w:t>Read</w:t>
            </w:r>
            <w:r w:rsidR="00913E7A">
              <w:rPr>
                <w:b/>
                <w:bCs/>
                <w:color w:val="auto"/>
              </w:rPr>
              <w:t>ing</w:t>
            </w:r>
            <w:r w:rsidRPr="00DC6F51">
              <w:rPr>
                <w:b/>
                <w:bCs/>
                <w:color w:val="auto"/>
              </w:rPr>
              <w:t>:</w:t>
            </w:r>
          </w:p>
          <w:p w14:paraId="76667B42" w14:textId="54439A16" w:rsidR="001C7A57" w:rsidRPr="00DC6F51" w:rsidRDefault="00AE2978"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DC6F51">
              <w:rPr>
                <w:color w:val="auto"/>
              </w:rPr>
              <w:t xml:space="preserve">1. </w:t>
            </w:r>
            <w:r w:rsidR="00710260" w:rsidRPr="00DC6F51">
              <w:rPr>
                <w:color w:val="auto"/>
              </w:rPr>
              <w:t xml:space="preserve">James Riding In. </w:t>
            </w:r>
            <w:r w:rsidR="00156D7E">
              <w:rPr>
                <w:color w:val="auto"/>
              </w:rPr>
              <w:t xml:space="preserve">2005. </w:t>
            </w:r>
            <w:r w:rsidR="00046A33" w:rsidRPr="00DC6F51">
              <w:rPr>
                <w:color w:val="auto"/>
              </w:rPr>
              <w:t>Decolonizing NAGPRA</w:t>
            </w:r>
            <w:r w:rsidR="009A08AF">
              <w:rPr>
                <w:color w:val="auto"/>
              </w:rPr>
              <w:t>. In</w:t>
            </w:r>
            <w:r w:rsidR="00BF5DC7" w:rsidRPr="00DC6F51">
              <w:rPr>
                <w:color w:val="auto"/>
              </w:rPr>
              <w:t xml:space="preserve"> </w:t>
            </w:r>
            <w:proofErr w:type="gramStart"/>
            <w:r w:rsidR="006F175A" w:rsidRPr="00C363B5">
              <w:rPr>
                <w:i/>
                <w:iCs/>
                <w:color w:val="auto"/>
              </w:rPr>
              <w:t>For</w:t>
            </w:r>
            <w:proofErr w:type="gramEnd"/>
            <w:r w:rsidR="006F175A" w:rsidRPr="00C363B5">
              <w:rPr>
                <w:i/>
                <w:iCs/>
                <w:color w:val="auto"/>
              </w:rPr>
              <w:t xml:space="preserve"> Indigenous Eyes Only: </w:t>
            </w:r>
            <w:r w:rsidR="004A05DD" w:rsidRPr="00C363B5">
              <w:rPr>
                <w:i/>
                <w:iCs/>
                <w:color w:val="auto"/>
              </w:rPr>
              <w:t>A Decolonization Handbook</w:t>
            </w:r>
            <w:r w:rsidR="00DE02A8">
              <w:rPr>
                <w:color w:val="auto"/>
              </w:rPr>
              <w:t>, edited by</w:t>
            </w:r>
            <w:r w:rsidR="001A021F">
              <w:rPr>
                <w:color w:val="auto"/>
              </w:rPr>
              <w:t xml:space="preserve"> W. Wilson and M. Yellow Bird, pp. 53-66. </w:t>
            </w:r>
            <w:r w:rsidR="00C2364B">
              <w:rPr>
                <w:color w:val="auto"/>
              </w:rPr>
              <w:t>School for Advanced Research, Santa Fe.</w:t>
            </w:r>
          </w:p>
          <w:p w14:paraId="3C3A40C4" w14:textId="21D37A78" w:rsidR="001C7A57" w:rsidRPr="00DC6F51" w:rsidRDefault="00AE2978"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DC6F51">
              <w:rPr>
                <w:color w:val="auto"/>
              </w:rPr>
              <w:t xml:space="preserve">2. </w:t>
            </w:r>
            <w:r w:rsidR="00BF5DC7" w:rsidRPr="00DC6F51">
              <w:rPr>
                <w:i/>
                <w:iCs/>
                <w:color w:val="auto"/>
              </w:rPr>
              <w:t>Oxford Companion to Archaeology</w:t>
            </w:r>
            <w:r w:rsidR="00BF5DC7" w:rsidRPr="00DC6F51">
              <w:rPr>
                <w:color w:val="auto"/>
              </w:rPr>
              <w:t>, Reburial and Repatriation</w:t>
            </w:r>
            <w:r w:rsidR="00E00745" w:rsidRPr="00DC6F51">
              <w:rPr>
                <w:color w:val="auto"/>
              </w:rPr>
              <w:t xml:space="preserve"> </w:t>
            </w:r>
          </w:p>
          <w:p w14:paraId="2BEF72CB" w14:textId="0BE674A7" w:rsidR="0003405D" w:rsidRDefault="00AE2978"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DC6F51">
              <w:rPr>
                <w:color w:val="auto"/>
              </w:rPr>
              <w:t xml:space="preserve">3. </w:t>
            </w:r>
            <w:r w:rsidRPr="00DC6F51">
              <w:rPr>
                <w:i/>
                <w:iCs/>
                <w:color w:val="auto"/>
              </w:rPr>
              <w:t>Encyclopedia of Global Archaeology</w:t>
            </w:r>
            <w:r w:rsidRPr="00DC6F51">
              <w:rPr>
                <w:color w:val="auto"/>
              </w:rPr>
              <w:t>. Repatriation of Cultural Property in the United States: A Case Study in NAGPRA</w:t>
            </w:r>
          </w:p>
          <w:p w14:paraId="2315ED48" w14:textId="5A16AB44" w:rsidR="007F6157" w:rsidRPr="00DC6F51" w:rsidRDefault="007F6157"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7F6157">
              <w:rPr>
                <w:b/>
                <w:color w:val="auto"/>
              </w:rPr>
              <w:t>Video:</w:t>
            </w:r>
            <w:r>
              <w:rPr>
                <w:bCs/>
                <w:color w:val="auto"/>
              </w:rPr>
              <w:t xml:space="preserve"> Instructor lecture</w:t>
            </w:r>
          </w:p>
          <w:p w14:paraId="57AC8629" w14:textId="77777777" w:rsidR="00DC6F51" w:rsidRDefault="00DC6F51"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913E7A">
              <w:rPr>
                <w:b/>
                <w:bCs/>
                <w:color w:val="auto"/>
              </w:rPr>
              <w:t>Discussion:</w:t>
            </w:r>
            <w:r w:rsidRPr="00DC6F51">
              <w:rPr>
                <w:color w:val="auto"/>
              </w:rPr>
              <w:t xml:space="preserve"> </w:t>
            </w:r>
            <w:r w:rsidR="00FD1E4F">
              <w:rPr>
                <w:color w:val="auto"/>
              </w:rPr>
              <w:t>Debating the</w:t>
            </w:r>
            <w:r w:rsidR="001129C4">
              <w:rPr>
                <w:color w:val="auto"/>
              </w:rPr>
              <w:t xml:space="preserve"> repatriation</w:t>
            </w:r>
            <w:r w:rsidR="00913E7A">
              <w:rPr>
                <w:color w:val="auto"/>
              </w:rPr>
              <w:t xml:space="preserve"> of human remains</w:t>
            </w:r>
          </w:p>
          <w:p w14:paraId="626716A1" w14:textId="0159E856" w:rsidR="001D6F63" w:rsidRPr="00DC6F51" w:rsidRDefault="001D6F63"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1D6F63">
              <w:rPr>
                <w:b/>
                <w:bCs/>
                <w:color w:val="auto"/>
              </w:rPr>
              <w:t>Due:</w:t>
            </w:r>
            <w:r>
              <w:rPr>
                <w:color w:val="auto"/>
              </w:rPr>
              <w:t xml:space="preserve"> Week 2 Quiz</w:t>
            </w:r>
          </w:p>
        </w:tc>
      </w:tr>
      <w:tr w:rsidR="00374D8B" w:rsidRPr="00374D8B" w14:paraId="3E793824" w14:textId="27DC1C5F" w:rsidTr="00FB705A">
        <w:trPr>
          <w:cnfStyle w:val="100000000000" w:firstRow="1" w:lastRow="0" w:firstColumn="0" w:lastColumn="0" w:oddVBand="0" w:evenVBand="0" w:oddHBand="0" w:evenHBand="0" w:firstRowFirstColumn="0" w:firstRowLastColumn="0" w:lastRowFirstColumn="0" w:lastRowLastColumn="0"/>
          <w:cantSplit/>
          <w:trHeight w:val="502"/>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F2DE6AD" w14:textId="29545255" w:rsidR="00721A60" w:rsidRPr="00952501" w:rsidRDefault="00952501" w:rsidP="00B92540">
            <w:pPr>
              <w:pStyle w:val="TableText"/>
              <w:framePr w:hSpace="0" w:wrap="auto" w:vAnchor="margin" w:hAnchor="text" w:xAlign="left" w:yAlign="inline"/>
              <w:spacing w:before="120" w:after="120"/>
              <w:rPr>
                <w:b/>
                <w:bCs/>
                <w:color w:val="auto"/>
              </w:rPr>
            </w:pPr>
            <w:r>
              <w:rPr>
                <w:b/>
                <w:bCs/>
                <w:color w:val="auto"/>
              </w:rPr>
              <w:t>3</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EF740AF" w14:textId="73A17EDD" w:rsidR="00721A60" w:rsidRPr="00952501" w:rsidRDefault="00AA12BB"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1/24</w:t>
            </w:r>
            <w:r w:rsidR="00E27D53">
              <w:rPr>
                <w:color w:val="auto"/>
              </w:rPr>
              <w:t>-1/30</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217D887" w14:textId="77777777" w:rsidR="00596B01" w:rsidRPr="00374D8B" w:rsidRDefault="00596B01"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374D8B">
              <w:rPr>
                <w:color w:val="auto"/>
              </w:rPr>
              <w:t>Ecological regions and culture areas</w:t>
            </w:r>
          </w:p>
          <w:p w14:paraId="00AFCCC2" w14:textId="32B5268C" w:rsidR="00721A60" w:rsidRDefault="00412884"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374D8B">
              <w:rPr>
                <w:b/>
                <w:bCs/>
                <w:color w:val="auto"/>
              </w:rPr>
              <w:t>Read</w:t>
            </w:r>
            <w:r w:rsidR="00913E7A" w:rsidRPr="00374D8B">
              <w:rPr>
                <w:b/>
                <w:bCs/>
                <w:color w:val="auto"/>
              </w:rPr>
              <w:t>ing</w:t>
            </w:r>
            <w:r w:rsidRPr="00374D8B">
              <w:rPr>
                <w:color w:val="auto"/>
              </w:rPr>
              <w:t xml:space="preserve">: </w:t>
            </w:r>
            <w:r w:rsidR="00596B01" w:rsidRPr="00374D8B">
              <w:rPr>
                <w:color w:val="auto"/>
              </w:rPr>
              <w:t>NG Chapter 2</w:t>
            </w:r>
          </w:p>
          <w:p w14:paraId="6A949057" w14:textId="592C3E76" w:rsidR="007F6157" w:rsidRPr="00374D8B" w:rsidRDefault="007F6157"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7F6157">
              <w:rPr>
                <w:b/>
                <w:color w:val="auto"/>
              </w:rPr>
              <w:t>Video:</w:t>
            </w:r>
            <w:r>
              <w:rPr>
                <w:bCs/>
                <w:color w:val="auto"/>
              </w:rPr>
              <w:t xml:space="preserve"> Instructor Lecture</w:t>
            </w:r>
          </w:p>
          <w:p w14:paraId="7AAC2870" w14:textId="07ABD80A" w:rsidR="001961C8" w:rsidRPr="00374D8B" w:rsidRDefault="00B91D3D"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374D8B">
              <w:rPr>
                <w:b/>
                <w:bCs/>
                <w:color w:val="auto"/>
              </w:rPr>
              <w:t xml:space="preserve">Due: </w:t>
            </w:r>
            <w:r w:rsidR="001961C8" w:rsidRPr="00374D8B">
              <w:rPr>
                <w:color w:val="auto"/>
              </w:rPr>
              <w:t>Research Strategies</w:t>
            </w:r>
            <w:r w:rsidR="00134068" w:rsidRPr="00374D8B">
              <w:rPr>
                <w:color w:val="auto"/>
              </w:rPr>
              <w:t xml:space="preserve"> Assignment 1 </w:t>
            </w:r>
            <w:r w:rsidR="001D4143" w:rsidRPr="00374D8B">
              <w:rPr>
                <w:color w:val="auto"/>
              </w:rPr>
              <w:t>(</w:t>
            </w:r>
            <w:r w:rsidR="00BE30A6" w:rsidRPr="00374D8B">
              <w:rPr>
                <w:color w:val="auto"/>
              </w:rPr>
              <w:t>Topics and Questions)</w:t>
            </w:r>
          </w:p>
          <w:p w14:paraId="668BB00D" w14:textId="36752294" w:rsidR="00275F37" w:rsidRPr="00374D8B" w:rsidRDefault="00275F37"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523302">
              <w:rPr>
                <w:b/>
                <w:color w:val="auto"/>
              </w:rPr>
              <w:t>Due:</w:t>
            </w:r>
            <w:r w:rsidRPr="00374D8B">
              <w:rPr>
                <w:bCs/>
                <w:color w:val="auto"/>
              </w:rPr>
              <w:t xml:space="preserve"> Week </w:t>
            </w:r>
            <w:r w:rsidR="00374D8B" w:rsidRPr="00374D8B">
              <w:rPr>
                <w:bCs/>
                <w:color w:val="auto"/>
              </w:rPr>
              <w:t>3 Quiz</w:t>
            </w:r>
          </w:p>
          <w:p w14:paraId="423921FB" w14:textId="014661CC" w:rsidR="000B2330" w:rsidRPr="00374D8B" w:rsidRDefault="000B2330" w:rsidP="00596B01">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DF1C15">
              <w:rPr>
                <w:b/>
                <w:bCs/>
                <w:color w:val="auto"/>
              </w:rPr>
              <w:t>Discussion:</w:t>
            </w:r>
            <w:r w:rsidRPr="00374D8B">
              <w:rPr>
                <w:color w:val="auto"/>
              </w:rPr>
              <w:t xml:space="preserve"> </w:t>
            </w:r>
            <w:r w:rsidR="006E5BC5">
              <w:rPr>
                <w:color w:val="auto"/>
              </w:rPr>
              <w:t>Cultural histories and ecological adaptation</w:t>
            </w:r>
            <w:r w:rsidR="00A14BAD">
              <w:rPr>
                <w:color w:val="auto"/>
              </w:rPr>
              <w:t>s</w:t>
            </w:r>
          </w:p>
        </w:tc>
      </w:tr>
      <w:tr w:rsidR="00F879B3" w:rsidRPr="00F879B3" w14:paraId="5F92A2DD" w14:textId="24D9803D" w:rsidTr="00FB705A">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B6B8A41" w14:textId="22E74692" w:rsidR="00721A60" w:rsidRPr="006F745D" w:rsidRDefault="00952501" w:rsidP="00B92540">
            <w:pPr>
              <w:pStyle w:val="TableText"/>
              <w:framePr w:hSpace="0" w:wrap="auto" w:vAnchor="margin" w:hAnchor="text" w:xAlign="left" w:yAlign="inline"/>
              <w:spacing w:before="120" w:after="120"/>
              <w:rPr>
                <w:b/>
                <w:bCs/>
                <w:color w:val="auto"/>
              </w:rPr>
            </w:pPr>
            <w:r w:rsidRPr="006F745D">
              <w:rPr>
                <w:b/>
                <w:bCs/>
                <w:color w:val="auto"/>
              </w:rPr>
              <w:t>4</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7A3BCE5" w14:textId="3E383081" w:rsidR="00721A60" w:rsidRPr="006F745D" w:rsidRDefault="00AA12BB" w:rsidP="00B9254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6F745D">
              <w:rPr>
                <w:color w:val="auto"/>
              </w:rPr>
              <w:t>1/31</w:t>
            </w:r>
            <w:r w:rsidR="00E27D53" w:rsidRPr="006F745D">
              <w:rPr>
                <w:color w:val="auto"/>
              </w:rPr>
              <w:t>-2/6</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3E27CBF" w14:textId="48C7871E" w:rsidR="00596B01" w:rsidRPr="0057272D" w:rsidRDefault="00596B01" w:rsidP="00FA46C1">
            <w:pPr>
              <w:cnfStyle w:val="100000000000" w:firstRow="1" w:lastRow="0" w:firstColumn="0" w:lastColumn="0" w:oddVBand="0" w:evenVBand="0" w:oddHBand="0" w:evenHBand="0" w:firstRowFirstColumn="0" w:firstRowLastColumn="0" w:lastRowFirstColumn="0" w:lastRowLastColumn="0"/>
              <w:rPr>
                <w:bCs w:val="0"/>
                <w:color w:val="auto"/>
              </w:rPr>
            </w:pPr>
            <w:r w:rsidRPr="0057272D">
              <w:rPr>
                <w:color w:val="auto"/>
              </w:rPr>
              <w:t xml:space="preserve">Peopling of </w:t>
            </w:r>
            <w:r w:rsidR="002A714B">
              <w:rPr>
                <w:color w:val="auto"/>
              </w:rPr>
              <w:t xml:space="preserve">North </w:t>
            </w:r>
            <w:r w:rsidRPr="0057272D">
              <w:rPr>
                <w:color w:val="auto"/>
              </w:rPr>
              <w:t>America</w:t>
            </w:r>
          </w:p>
          <w:p w14:paraId="6BF1BA63" w14:textId="222960FA" w:rsidR="009C54B0" w:rsidRPr="00F06228" w:rsidRDefault="00412884" w:rsidP="00BD3D3F">
            <w:pPr>
              <w:cnfStyle w:val="100000000000" w:firstRow="1" w:lastRow="0" w:firstColumn="0" w:lastColumn="0" w:oddVBand="0" w:evenVBand="0" w:oddHBand="0" w:evenHBand="0" w:firstRowFirstColumn="0" w:firstRowLastColumn="0" w:lastRowFirstColumn="0" w:lastRowLastColumn="0"/>
              <w:rPr>
                <w:bCs w:val="0"/>
              </w:rPr>
            </w:pPr>
            <w:r w:rsidRPr="00412884">
              <w:rPr>
                <w:b/>
                <w:bCs w:val="0"/>
                <w:color w:val="auto"/>
              </w:rPr>
              <w:t>Read</w:t>
            </w:r>
            <w:r w:rsidR="00371F0C">
              <w:rPr>
                <w:b/>
                <w:bCs w:val="0"/>
                <w:color w:val="auto"/>
              </w:rPr>
              <w:t>ing</w:t>
            </w:r>
            <w:r w:rsidRPr="00412884">
              <w:rPr>
                <w:b/>
                <w:bCs w:val="0"/>
                <w:color w:val="auto"/>
              </w:rPr>
              <w:t>:</w:t>
            </w:r>
            <w:r>
              <w:rPr>
                <w:color w:val="auto"/>
              </w:rPr>
              <w:t xml:space="preserve"> </w:t>
            </w:r>
            <w:r w:rsidR="00913E7A" w:rsidRPr="00F879B3">
              <w:rPr>
                <w:color w:val="auto"/>
              </w:rPr>
              <w:t>NG Chapter 3</w:t>
            </w:r>
            <w:r w:rsidR="00BD3D3F">
              <w:rPr>
                <w:color w:val="auto"/>
              </w:rPr>
              <w:t xml:space="preserve">; </w:t>
            </w:r>
            <w:r w:rsidR="00F45365">
              <w:rPr>
                <w:color w:val="auto"/>
              </w:rPr>
              <w:t>4.</w:t>
            </w:r>
            <w:r w:rsidR="00D27919">
              <w:rPr>
                <w:color w:val="auto"/>
              </w:rPr>
              <w:t xml:space="preserve"> </w:t>
            </w:r>
            <w:r w:rsidR="00F45365">
              <w:rPr>
                <w:color w:val="auto"/>
              </w:rPr>
              <w:t xml:space="preserve">Ewen Calloway. </w:t>
            </w:r>
            <w:r w:rsidR="00AC6464">
              <w:rPr>
                <w:color w:val="auto"/>
              </w:rPr>
              <w:t xml:space="preserve">2019. </w:t>
            </w:r>
            <w:r w:rsidR="006F745D" w:rsidRPr="00F879B3">
              <w:rPr>
                <w:color w:val="auto"/>
              </w:rPr>
              <w:t>Ancient stone tools hint at settlers’ epic trek to North America</w:t>
            </w:r>
            <w:r w:rsidR="005948CD">
              <w:rPr>
                <w:color w:val="auto"/>
              </w:rPr>
              <w:t xml:space="preserve">. </w:t>
            </w:r>
            <w:r w:rsidR="00A0655D" w:rsidRPr="00A0655D">
              <w:rPr>
                <w:i/>
                <w:iCs/>
                <w:color w:val="auto"/>
              </w:rPr>
              <w:t>Nature</w:t>
            </w:r>
            <w:r w:rsidR="00F06228">
              <w:rPr>
                <w:i/>
                <w:iCs/>
                <w:color w:val="auto"/>
              </w:rPr>
              <w:t xml:space="preserve">. </w:t>
            </w:r>
            <w:hyperlink r:id="rId45" w:history="1">
              <w:r w:rsidR="00BF381A" w:rsidRPr="00480317">
                <w:rPr>
                  <w:rStyle w:val="Hyperlink"/>
                </w:rPr>
                <w:t>https://doi.org/10.1038/d41586-019-02589-2</w:t>
              </w:r>
            </w:hyperlink>
            <w:r w:rsidR="00BF381A">
              <w:rPr>
                <w:color w:val="auto"/>
              </w:rPr>
              <w:t xml:space="preserve"> </w:t>
            </w:r>
          </w:p>
          <w:p w14:paraId="54217E3B" w14:textId="47BC04F2" w:rsidR="00C757EE" w:rsidRDefault="00AE7FE2" w:rsidP="00F879B3">
            <w:pPr>
              <w:pStyle w:val="ListNumber"/>
              <w:numPr>
                <w:ilvl w:val="0"/>
                <w:numId w:val="0"/>
              </w:numPr>
              <w:cnfStyle w:val="100000000000" w:firstRow="1" w:lastRow="0" w:firstColumn="0" w:lastColumn="0" w:oddVBand="0" w:evenVBand="0" w:oddHBand="0" w:evenHBand="0" w:firstRowFirstColumn="0" w:firstRowLastColumn="0" w:lastRowFirstColumn="0" w:lastRowLastColumn="0"/>
              <w:rPr>
                <w:bCs w:val="0"/>
              </w:rPr>
            </w:pPr>
            <w:r>
              <w:rPr>
                <w:b/>
                <w:bCs w:val="0"/>
                <w:color w:val="auto"/>
              </w:rPr>
              <w:t>Video</w:t>
            </w:r>
            <w:r w:rsidR="000258D3">
              <w:rPr>
                <w:b/>
                <w:bCs w:val="0"/>
                <w:color w:val="auto"/>
              </w:rPr>
              <w:t>s</w:t>
            </w:r>
            <w:r>
              <w:rPr>
                <w:b/>
                <w:bCs w:val="0"/>
                <w:color w:val="auto"/>
              </w:rPr>
              <w:t>:</w:t>
            </w:r>
            <w:r w:rsidR="0057272D">
              <w:rPr>
                <w:color w:val="auto"/>
              </w:rPr>
              <w:t xml:space="preserve"> </w:t>
            </w:r>
            <w:r w:rsidR="000258D3">
              <w:rPr>
                <w:color w:val="auto"/>
              </w:rPr>
              <w:t xml:space="preserve">Instructor </w:t>
            </w:r>
            <w:proofErr w:type="gramStart"/>
            <w:r w:rsidR="000258D3">
              <w:rPr>
                <w:color w:val="auto"/>
              </w:rPr>
              <w:t>lecture;</w:t>
            </w:r>
            <w:r w:rsidR="0057272D">
              <w:rPr>
                <w:color w:val="auto"/>
              </w:rPr>
              <w:t xml:space="preserve">  </w:t>
            </w:r>
            <w:r w:rsidR="0057272D" w:rsidRPr="0057272D">
              <w:rPr>
                <w:i/>
                <w:iCs/>
                <w:color w:val="auto"/>
              </w:rPr>
              <w:t>First</w:t>
            </w:r>
            <w:proofErr w:type="gramEnd"/>
            <w:r w:rsidR="0057272D" w:rsidRPr="0057272D">
              <w:rPr>
                <w:i/>
                <w:iCs/>
                <w:color w:val="auto"/>
              </w:rPr>
              <w:t xml:space="preserve"> Peoples: Americas</w:t>
            </w:r>
            <w:r w:rsidR="0057272D">
              <w:rPr>
                <w:i/>
                <w:iCs/>
                <w:color w:val="auto"/>
              </w:rPr>
              <w:t xml:space="preserve"> </w:t>
            </w:r>
            <w:r w:rsidR="00412884">
              <w:rPr>
                <w:color w:val="auto"/>
              </w:rPr>
              <w:t>(54:48)</w:t>
            </w:r>
          </w:p>
          <w:p w14:paraId="61AD7AA5" w14:textId="77777777" w:rsidR="00913E7A" w:rsidRDefault="00913E7A" w:rsidP="00F879B3">
            <w:pPr>
              <w:pStyle w:val="ListNumber"/>
              <w:numPr>
                <w:ilvl w:val="0"/>
                <w:numId w:val="0"/>
              </w:numPr>
              <w:cnfStyle w:val="100000000000" w:firstRow="1" w:lastRow="0" w:firstColumn="0" w:lastColumn="0" w:oddVBand="0" w:evenVBand="0" w:oddHBand="0" w:evenHBand="0" w:firstRowFirstColumn="0" w:firstRowLastColumn="0" w:lastRowFirstColumn="0" w:lastRowLastColumn="0"/>
              <w:rPr>
                <w:bCs w:val="0"/>
              </w:rPr>
            </w:pPr>
            <w:r w:rsidRPr="00913E7A">
              <w:rPr>
                <w:b/>
                <w:bCs w:val="0"/>
                <w:color w:val="auto"/>
              </w:rPr>
              <w:t>Discussion:</w:t>
            </w:r>
            <w:r>
              <w:rPr>
                <w:color w:val="auto"/>
              </w:rPr>
              <w:t xml:space="preserve"> </w:t>
            </w:r>
            <w:r w:rsidR="00CC1AB6">
              <w:rPr>
                <w:color w:val="auto"/>
              </w:rPr>
              <w:t>Colonization routes and controversies</w:t>
            </w:r>
          </w:p>
          <w:p w14:paraId="471966C5" w14:textId="4668313F" w:rsidR="00244CBA" w:rsidRPr="00412884" w:rsidRDefault="00244CBA" w:rsidP="00F879B3">
            <w:pPr>
              <w:pStyle w:val="ListNumber"/>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244CBA">
              <w:rPr>
                <w:b/>
                <w:bCs w:val="0"/>
                <w:color w:val="auto"/>
              </w:rPr>
              <w:t>Due:</w:t>
            </w:r>
            <w:r>
              <w:rPr>
                <w:color w:val="auto"/>
              </w:rPr>
              <w:t xml:space="preserve"> Week 4 Quiz</w:t>
            </w:r>
          </w:p>
        </w:tc>
      </w:tr>
      <w:tr w:rsidR="00F879B3" w:rsidRPr="00F879B3" w14:paraId="26031560" w14:textId="34887FC4"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77ED3ED" w14:textId="1D8B11A7" w:rsidR="005455D0" w:rsidRPr="00952501" w:rsidRDefault="005455D0" w:rsidP="005455D0">
            <w:pPr>
              <w:pStyle w:val="TableText"/>
              <w:framePr w:hSpace="0" w:wrap="auto" w:vAnchor="margin" w:hAnchor="text" w:xAlign="left" w:yAlign="inline"/>
              <w:spacing w:before="120" w:after="120"/>
              <w:rPr>
                <w:b/>
                <w:bCs/>
                <w:color w:val="auto"/>
              </w:rPr>
            </w:pPr>
            <w:r>
              <w:rPr>
                <w:b/>
                <w:bCs/>
                <w:color w:val="auto"/>
              </w:rPr>
              <w:t>5</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794E431" w14:textId="2074436E" w:rsidR="005455D0" w:rsidRPr="00952501" w:rsidRDefault="005455D0" w:rsidP="005455D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2/7</w:t>
            </w:r>
            <w:r w:rsidR="00E27D53">
              <w:rPr>
                <w:color w:val="auto"/>
              </w:rPr>
              <w:t>-2/13</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FB378A7" w14:textId="77777777" w:rsidR="003C1FAE" w:rsidRPr="000258D3"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0258D3">
              <w:rPr>
                <w:color w:val="auto"/>
              </w:rPr>
              <w:t>Northwest Coast and Plateau</w:t>
            </w:r>
          </w:p>
          <w:p w14:paraId="13B70196" w14:textId="47800114" w:rsidR="00D870BC" w:rsidRPr="000258D3" w:rsidRDefault="000258D3"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0258D3">
              <w:rPr>
                <w:b/>
                <w:bCs/>
                <w:color w:val="auto"/>
              </w:rPr>
              <w:t>Reading:</w:t>
            </w:r>
            <w:r>
              <w:rPr>
                <w:color w:val="auto"/>
              </w:rPr>
              <w:t xml:space="preserve"> </w:t>
            </w:r>
            <w:r w:rsidR="003C1FAE" w:rsidRPr="000258D3">
              <w:rPr>
                <w:color w:val="auto"/>
              </w:rPr>
              <w:t>NG Chapters 5 and 6</w:t>
            </w:r>
            <w:r w:rsidR="003752D0" w:rsidRPr="000258D3">
              <w:rPr>
                <w:color w:val="auto"/>
              </w:rPr>
              <w:t xml:space="preserve"> </w:t>
            </w:r>
          </w:p>
          <w:p w14:paraId="3310015B" w14:textId="48285040" w:rsidR="000258D3" w:rsidRPr="000258D3" w:rsidRDefault="000258D3"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0258D3">
              <w:rPr>
                <w:b/>
                <w:bCs/>
                <w:color w:val="auto"/>
              </w:rPr>
              <w:t>Video:</w:t>
            </w:r>
            <w:r w:rsidRPr="000258D3">
              <w:rPr>
                <w:color w:val="auto"/>
              </w:rPr>
              <w:t xml:space="preserve"> Instructor lecture</w:t>
            </w:r>
          </w:p>
          <w:p w14:paraId="47EBA1B3" w14:textId="79730E89" w:rsidR="003412D6" w:rsidRPr="000258D3" w:rsidRDefault="003412D6"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0258D3">
              <w:rPr>
                <w:b/>
                <w:bCs/>
                <w:color w:val="auto"/>
              </w:rPr>
              <w:lastRenderedPageBreak/>
              <w:t>Discussion:</w:t>
            </w:r>
            <w:r w:rsidRPr="000258D3">
              <w:rPr>
                <w:color w:val="auto"/>
              </w:rPr>
              <w:t xml:space="preserve"> </w:t>
            </w:r>
            <w:r w:rsidR="000D2779" w:rsidRPr="000258D3">
              <w:rPr>
                <w:color w:val="auto"/>
              </w:rPr>
              <w:t>Social complexity and surplus</w:t>
            </w:r>
            <w:r w:rsidR="00DE4B8E" w:rsidRPr="000258D3">
              <w:rPr>
                <w:color w:val="auto"/>
              </w:rPr>
              <w:t xml:space="preserve"> production</w:t>
            </w:r>
          </w:p>
          <w:p w14:paraId="739A40C4" w14:textId="65BF6B31" w:rsidR="003A104B" w:rsidRPr="000258D3" w:rsidRDefault="001C63CF"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0258D3">
              <w:rPr>
                <w:b/>
                <w:bCs/>
                <w:color w:val="auto"/>
              </w:rPr>
              <w:t>Due:</w:t>
            </w:r>
            <w:r w:rsidRPr="000258D3">
              <w:rPr>
                <w:color w:val="auto"/>
              </w:rPr>
              <w:t xml:space="preserve"> Week 5 Quiz</w:t>
            </w:r>
          </w:p>
        </w:tc>
      </w:tr>
      <w:tr w:rsidR="005455D0" w:rsidRPr="00952501" w14:paraId="69B0AC46" w14:textId="7FB392BD" w:rsidTr="00FB705A">
        <w:trPr>
          <w:cnfStyle w:val="100000000000" w:firstRow="1" w:lastRow="0" w:firstColumn="0" w:lastColumn="0" w:oddVBand="0" w:evenVBand="0" w:oddHBand="0" w:evenHBand="0" w:firstRowFirstColumn="0" w:firstRowLastColumn="0" w:lastRowFirstColumn="0" w:lastRowLastColumn="0"/>
          <w:cantSplit/>
          <w:trHeight w:val="547"/>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F57DB2A" w14:textId="7B30F97F" w:rsidR="005455D0" w:rsidRPr="00952501" w:rsidRDefault="005455D0" w:rsidP="005455D0">
            <w:pPr>
              <w:pStyle w:val="TableText"/>
              <w:framePr w:hSpace="0" w:wrap="auto" w:vAnchor="margin" w:hAnchor="text" w:xAlign="left" w:yAlign="inline"/>
              <w:spacing w:before="120" w:after="120"/>
              <w:rPr>
                <w:b/>
                <w:bCs/>
                <w:color w:val="auto"/>
              </w:rPr>
            </w:pPr>
            <w:r>
              <w:rPr>
                <w:b/>
                <w:bCs/>
                <w:color w:val="auto"/>
              </w:rPr>
              <w:lastRenderedPageBreak/>
              <w:t>6</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87FCB8D" w14:textId="7F70BAAD" w:rsidR="005455D0" w:rsidRPr="00502552" w:rsidRDefault="005455D0" w:rsidP="005455D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502552">
              <w:rPr>
                <w:color w:val="auto"/>
              </w:rPr>
              <w:t>2/14</w:t>
            </w:r>
            <w:r w:rsidR="00E27D53" w:rsidRPr="00502552">
              <w:rPr>
                <w:color w:val="auto"/>
              </w:rPr>
              <w:t>-2/20</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7C30005" w14:textId="77777777" w:rsidR="003C1FAE" w:rsidRPr="00502552"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502552">
              <w:rPr>
                <w:color w:val="auto"/>
              </w:rPr>
              <w:t>California</w:t>
            </w:r>
          </w:p>
          <w:p w14:paraId="1DAC7573" w14:textId="7FB9BAE8" w:rsidR="00D870BC" w:rsidRPr="00502552"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502552">
              <w:rPr>
                <w:color w:val="auto"/>
              </w:rPr>
              <w:t>NG Chapter 7</w:t>
            </w:r>
          </w:p>
          <w:p w14:paraId="13444D45" w14:textId="3BC847D6" w:rsidR="00502552" w:rsidRPr="00502552" w:rsidRDefault="00502552"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502552">
              <w:rPr>
                <w:b/>
                <w:color w:val="auto"/>
              </w:rPr>
              <w:t>Video</w:t>
            </w:r>
            <w:r w:rsidR="00AA1E7A">
              <w:rPr>
                <w:b/>
                <w:color w:val="auto"/>
              </w:rPr>
              <w:t>s</w:t>
            </w:r>
            <w:r w:rsidRPr="00502552">
              <w:rPr>
                <w:b/>
                <w:color w:val="auto"/>
              </w:rPr>
              <w:t>:</w:t>
            </w:r>
            <w:r w:rsidR="000258D3">
              <w:rPr>
                <w:b/>
                <w:color w:val="auto"/>
              </w:rPr>
              <w:t xml:space="preserve"> </w:t>
            </w:r>
            <w:r w:rsidR="000258D3" w:rsidRPr="000258D3">
              <w:rPr>
                <w:bCs/>
                <w:color w:val="auto"/>
              </w:rPr>
              <w:t>Instructor lecture;</w:t>
            </w:r>
            <w:r w:rsidRPr="00502552">
              <w:rPr>
                <w:bCs/>
                <w:color w:val="auto"/>
              </w:rPr>
              <w:t xml:space="preserve"> </w:t>
            </w:r>
            <w:r w:rsidRPr="00AA1E7A">
              <w:rPr>
                <w:bCs/>
                <w:i/>
                <w:iCs/>
                <w:color w:val="auto"/>
              </w:rPr>
              <w:t>Beautiful Tree</w:t>
            </w:r>
            <w:r w:rsidR="00AA1E7A">
              <w:rPr>
                <w:bCs/>
                <w:color w:val="auto"/>
              </w:rPr>
              <w:t xml:space="preserve">; </w:t>
            </w:r>
            <w:r w:rsidR="00AA1E7A" w:rsidRPr="00AA1E7A">
              <w:rPr>
                <w:bCs/>
                <w:i/>
                <w:iCs/>
                <w:color w:val="auto"/>
              </w:rPr>
              <w:t>Tending the Wild: Cultural Burning</w:t>
            </w:r>
          </w:p>
          <w:p w14:paraId="4845125B" w14:textId="77777777" w:rsidR="000D2779" w:rsidRPr="00502552" w:rsidRDefault="000D2779"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502552">
              <w:rPr>
                <w:b/>
                <w:bCs/>
                <w:color w:val="auto"/>
              </w:rPr>
              <w:t xml:space="preserve">Discussion: </w:t>
            </w:r>
            <w:r w:rsidR="00371F0C" w:rsidRPr="00502552">
              <w:rPr>
                <w:color w:val="auto"/>
              </w:rPr>
              <w:t xml:space="preserve">Acorn economies and fire </w:t>
            </w:r>
            <w:r w:rsidR="006515E8" w:rsidRPr="00502552">
              <w:rPr>
                <w:color w:val="auto"/>
              </w:rPr>
              <w:t>regimes</w:t>
            </w:r>
          </w:p>
          <w:p w14:paraId="27116076" w14:textId="00CAEB1B" w:rsidR="0098118F" w:rsidRPr="00502552" w:rsidRDefault="0098118F"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502552">
              <w:rPr>
                <w:b/>
                <w:bCs/>
                <w:color w:val="auto"/>
              </w:rPr>
              <w:t xml:space="preserve">Due: </w:t>
            </w:r>
            <w:r w:rsidRPr="00502552">
              <w:rPr>
                <w:color w:val="auto"/>
              </w:rPr>
              <w:t>Week 6 Quiz</w:t>
            </w:r>
          </w:p>
        </w:tc>
      </w:tr>
      <w:tr w:rsidR="005455D0" w:rsidRPr="00952501" w14:paraId="3453B89B" w14:textId="60AE55D3"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9CDE148" w14:textId="20E0886E" w:rsidR="005455D0" w:rsidRPr="00952501" w:rsidRDefault="005455D0" w:rsidP="005455D0">
            <w:pPr>
              <w:pStyle w:val="TableText"/>
              <w:framePr w:hSpace="0" w:wrap="auto" w:vAnchor="margin" w:hAnchor="text" w:xAlign="left" w:yAlign="inline"/>
              <w:spacing w:before="120" w:after="120"/>
              <w:rPr>
                <w:b/>
                <w:bCs/>
                <w:color w:val="auto"/>
              </w:rPr>
            </w:pPr>
            <w:r>
              <w:rPr>
                <w:b/>
                <w:bCs/>
                <w:color w:val="auto"/>
              </w:rPr>
              <w:t>7</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A48578E" w14:textId="78897E82" w:rsidR="005455D0" w:rsidRPr="00952501" w:rsidRDefault="005455D0" w:rsidP="005455D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2/21</w:t>
            </w:r>
            <w:r w:rsidR="00EB25CC">
              <w:rPr>
                <w:color w:val="auto"/>
              </w:rPr>
              <w:t>-2/27</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1E371F6" w14:textId="77777777" w:rsidR="003C1FAE"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Pr>
                <w:color w:val="auto"/>
              </w:rPr>
              <w:t>Great Basin</w:t>
            </w:r>
          </w:p>
          <w:p w14:paraId="0A9AC79B" w14:textId="2E807122" w:rsidR="00807715" w:rsidRPr="003444C3"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3444C3">
              <w:rPr>
                <w:color w:val="auto"/>
              </w:rPr>
              <w:t>NG Chapter 8</w:t>
            </w:r>
          </w:p>
          <w:p w14:paraId="1080FCCC" w14:textId="27F9FC06" w:rsidR="003444C3" w:rsidRPr="003444C3" w:rsidRDefault="003444C3"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CB24BC">
              <w:rPr>
                <w:b/>
                <w:color w:val="auto"/>
              </w:rPr>
              <w:t>Discussion:</w:t>
            </w:r>
            <w:r w:rsidRPr="003444C3">
              <w:rPr>
                <w:bCs/>
                <w:color w:val="auto"/>
              </w:rPr>
              <w:t xml:space="preserve"> </w:t>
            </w:r>
            <w:r w:rsidR="00CB24BC">
              <w:rPr>
                <w:bCs/>
                <w:color w:val="auto"/>
              </w:rPr>
              <w:t>Meanings of rock art</w:t>
            </w:r>
          </w:p>
          <w:p w14:paraId="14857B50" w14:textId="77777777" w:rsidR="00646309" w:rsidRDefault="00BE30A6"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3444C3">
              <w:rPr>
                <w:b/>
                <w:bCs/>
                <w:color w:val="auto"/>
              </w:rPr>
              <w:t>Due:</w:t>
            </w:r>
            <w:r w:rsidRPr="003444C3">
              <w:rPr>
                <w:color w:val="auto"/>
              </w:rPr>
              <w:t xml:space="preserve"> Research </w:t>
            </w:r>
            <w:r w:rsidR="00AC5CA4">
              <w:rPr>
                <w:color w:val="auto"/>
              </w:rPr>
              <w:t xml:space="preserve">Strategies </w:t>
            </w:r>
            <w:r w:rsidRPr="003444C3">
              <w:rPr>
                <w:color w:val="auto"/>
              </w:rPr>
              <w:t>Assignment 2</w:t>
            </w:r>
            <w:r w:rsidR="00323C85" w:rsidRPr="003444C3">
              <w:rPr>
                <w:color w:val="auto"/>
              </w:rPr>
              <w:t xml:space="preserve"> (Finding Reliable Sources)</w:t>
            </w:r>
          </w:p>
          <w:p w14:paraId="1B1F5A05" w14:textId="51C3F1BF" w:rsidR="00BE30A6" w:rsidRPr="00952501" w:rsidRDefault="00646309"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646309">
              <w:rPr>
                <w:b/>
                <w:bCs/>
                <w:color w:val="auto"/>
              </w:rPr>
              <w:t>Due:</w:t>
            </w:r>
            <w:r>
              <w:rPr>
                <w:color w:val="auto"/>
              </w:rPr>
              <w:t xml:space="preserve"> Week 7 Quiz</w:t>
            </w:r>
            <w:r w:rsidR="008F2AC1" w:rsidRPr="003444C3">
              <w:rPr>
                <w:color w:val="auto"/>
              </w:rPr>
              <w:t xml:space="preserve"> </w:t>
            </w:r>
            <w:r w:rsidR="00BE30A6" w:rsidRPr="003444C3">
              <w:rPr>
                <w:color w:val="auto"/>
              </w:rPr>
              <w:t xml:space="preserve"> </w:t>
            </w:r>
          </w:p>
        </w:tc>
      </w:tr>
      <w:tr w:rsidR="005455D0" w:rsidRPr="00952501" w14:paraId="08A81764" w14:textId="1CCD278B"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ADDD9DE" w14:textId="60DEB136" w:rsidR="005455D0" w:rsidRPr="00952501" w:rsidRDefault="005455D0" w:rsidP="005455D0">
            <w:pPr>
              <w:pStyle w:val="TableText"/>
              <w:framePr w:hSpace="0" w:wrap="auto" w:vAnchor="margin" w:hAnchor="text" w:xAlign="left" w:yAlign="inline"/>
              <w:spacing w:before="120" w:after="120"/>
              <w:rPr>
                <w:b/>
                <w:bCs/>
                <w:color w:val="auto"/>
              </w:rPr>
            </w:pPr>
            <w:r>
              <w:rPr>
                <w:b/>
                <w:bCs/>
                <w:color w:val="auto"/>
              </w:rPr>
              <w:t>8</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BFBDF07" w14:textId="3B6B3472" w:rsidR="005455D0" w:rsidRPr="00AB03FC" w:rsidRDefault="005455D0" w:rsidP="005455D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AB03FC">
              <w:rPr>
                <w:color w:val="auto"/>
              </w:rPr>
              <w:t>2/28</w:t>
            </w:r>
            <w:r w:rsidR="00EB25CC" w:rsidRPr="00AB03FC">
              <w:rPr>
                <w:color w:val="auto"/>
              </w:rPr>
              <w:t>-</w:t>
            </w:r>
            <w:r w:rsidR="00616E35" w:rsidRPr="00AB03FC">
              <w:rPr>
                <w:color w:val="auto"/>
              </w:rPr>
              <w:t>3/6</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F183AB2" w14:textId="6E8D0EB9" w:rsidR="003C1FAE" w:rsidRPr="00AB03FC"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AB03FC">
              <w:rPr>
                <w:color w:val="auto"/>
              </w:rPr>
              <w:t>Greater Southwest</w:t>
            </w:r>
            <w:r w:rsidR="007C1E21">
              <w:rPr>
                <w:color w:val="auto"/>
              </w:rPr>
              <w:t xml:space="preserve"> I</w:t>
            </w:r>
          </w:p>
          <w:p w14:paraId="6AE8A6A6" w14:textId="41B71F7A" w:rsidR="00F94152" w:rsidRPr="00AB03FC" w:rsidRDefault="00A0754C"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E562B1">
              <w:rPr>
                <w:b/>
                <w:bCs/>
                <w:color w:val="auto"/>
              </w:rPr>
              <w:t>Reading:</w:t>
            </w:r>
            <w:r>
              <w:rPr>
                <w:color w:val="auto"/>
              </w:rPr>
              <w:t xml:space="preserve"> </w:t>
            </w:r>
            <w:r w:rsidR="003C1FAE" w:rsidRPr="00AB03FC">
              <w:rPr>
                <w:color w:val="auto"/>
              </w:rPr>
              <w:t>NG Chapter 9</w:t>
            </w:r>
            <w:r w:rsidR="004647F8">
              <w:rPr>
                <w:color w:val="auto"/>
              </w:rPr>
              <w:t xml:space="preserve"> </w:t>
            </w:r>
            <w:r w:rsidR="003B0953">
              <w:rPr>
                <w:color w:val="auto"/>
              </w:rPr>
              <w:t>(Ancestral Puebloans)</w:t>
            </w:r>
            <w:r>
              <w:rPr>
                <w:color w:val="auto"/>
              </w:rPr>
              <w:t xml:space="preserve">; </w:t>
            </w:r>
            <w:r w:rsidR="00A34F98">
              <w:rPr>
                <w:color w:val="auto"/>
              </w:rPr>
              <w:t>Kohler, T. et al.  2008.  Mesa Verde Migrations</w:t>
            </w:r>
            <w:r w:rsidR="00D946D1">
              <w:rPr>
                <w:color w:val="auto"/>
              </w:rPr>
              <w:t xml:space="preserve">.  </w:t>
            </w:r>
            <w:r w:rsidR="00D946D1" w:rsidRPr="007C1E21">
              <w:rPr>
                <w:i/>
                <w:iCs/>
                <w:color w:val="auto"/>
              </w:rPr>
              <w:t>American Scientist</w:t>
            </w:r>
            <w:r w:rsidR="00D946D1">
              <w:rPr>
                <w:color w:val="auto"/>
              </w:rPr>
              <w:t xml:space="preserve"> 96:</w:t>
            </w:r>
            <w:r w:rsidR="007C1E21">
              <w:rPr>
                <w:color w:val="auto"/>
              </w:rPr>
              <w:t>146-153.</w:t>
            </w:r>
          </w:p>
          <w:p w14:paraId="491250E2" w14:textId="77777777" w:rsidR="00CB24BC" w:rsidRPr="00AB03FC" w:rsidRDefault="00CB24BC"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AB03FC">
              <w:rPr>
                <w:b/>
                <w:bCs/>
                <w:color w:val="auto"/>
              </w:rPr>
              <w:t xml:space="preserve">Discussion: </w:t>
            </w:r>
            <w:r w:rsidR="00D41578" w:rsidRPr="00AB03FC">
              <w:rPr>
                <w:color w:val="auto"/>
              </w:rPr>
              <w:t xml:space="preserve"> Droughts and migrations</w:t>
            </w:r>
          </w:p>
          <w:p w14:paraId="0572BC0B" w14:textId="7FF90C1B" w:rsidR="009E3AC1" w:rsidRPr="00646309" w:rsidRDefault="009E3AC1"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AB03FC">
              <w:rPr>
                <w:b/>
                <w:bCs/>
                <w:color w:val="auto"/>
              </w:rPr>
              <w:t xml:space="preserve">Due: </w:t>
            </w:r>
            <w:r w:rsidR="00646309">
              <w:rPr>
                <w:color w:val="auto"/>
              </w:rPr>
              <w:t>Week 8 Quiz</w:t>
            </w:r>
          </w:p>
        </w:tc>
      </w:tr>
      <w:tr w:rsidR="005455D0" w:rsidRPr="00952501" w14:paraId="7ADE20E6" w14:textId="1DA49C7C"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39616F1" w14:textId="5A4148DF" w:rsidR="005455D0" w:rsidRPr="00952501" w:rsidRDefault="005455D0" w:rsidP="005455D0">
            <w:pPr>
              <w:pStyle w:val="TableText"/>
              <w:framePr w:hSpace="0" w:wrap="auto" w:vAnchor="margin" w:hAnchor="text" w:xAlign="left" w:yAlign="inline"/>
              <w:spacing w:before="120" w:after="120"/>
              <w:rPr>
                <w:b/>
                <w:bCs/>
                <w:color w:val="auto"/>
              </w:rPr>
            </w:pPr>
            <w:r>
              <w:rPr>
                <w:b/>
                <w:bCs/>
                <w:color w:val="auto"/>
              </w:rPr>
              <w:t>9</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FFAFD8F" w14:textId="3DB15BF8" w:rsidR="005455D0" w:rsidRPr="00952501" w:rsidRDefault="005455D0" w:rsidP="005455D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3/7</w:t>
            </w:r>
            <w:r w:rsidR="00616E35">
              <w:rPr>
                <w:color w:val="auto"/>
              </w:rPr>
              <w:t>-3/13</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00565FF" w14:textId="2B21E030" w:rsidR="00DB1BCE" w:rsidRDefault="003C1FAE" w:rsidP="00AD513B">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Pr>
                <w:color w:val="auto"/>
              </w:rPr>
              <w:t>Greater Southwest</w:t>
            </w:r>
            <w:r w:rsidR="007C1E21">
              <w:rPr>
                <w:color w:val="auto"/>
              </w:rPr>
              <w:t xml:space="preserve"> </w:t>
            </w:r>
            <w:r w:rsidR="00B45D96">
              <w:rPr>
                <w:color w:val="auto"/>
              </w:rPr>
              <w:t>II</w:t>
            </w:r>
          </w:p>
          <w:p w14:paraId="4FEE33DE" w14:textId="4CF27D55" w:rsidR="00FA341E" w:rsidRDefault="00FA341E" w:rsidP="00AD513B">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AD6F62">
              <w:rPr>
                <w:b/>
                <w:bCs/>
                <w:color w:val="auto"/>
              </w:rPr>
              <w:t xml:space="preserve">Read: </w:t>
            </w:r>
            <w:r w:rsidR="003B0953" w:rsidRPr="003B0953">
              <w:rPr>
                <w:color w:val="auto"/>
              </w:rPr>
              <w:t xml:space="preserve">NG Chapter 9 </w:t>
            </w:r>
            <w:r w:rsidR="003B0953">
              <w:rPr>
                <w:color w:val="auto"/>
              </w:rPr>
              <w:t>(Mogollon and Hohokam)</w:t>
            </w:r>
            <w:r w:rsidR="00D83933">
              <w:rPr>
                <w:color w:val="auto"/>
              </w:rPr>
              <w:t xml:space="preserve">; </w:t>
            </w:r>
            <w:r w:rsidR="004C1413">
              <w:rPr>
                <w:color w:val="auto"/>
              </w:rPr>
              <w:t xml:space="preserve">Fish, </w:t>
            </w:r>
            <w:proofErr w:type="gramStart"/>
            <w:r w:rsidR="004C1413">
              <w:rPr>
                <w:color w:val="auto"/>
              </w:rPr>
              <w:t>Suzanne</w:t>
            </w:r>
            <w:proofErr w:type="gramEnd"/>
            <w:r w:rsidR="004C1413">
              <w:rPr>
                <w:color w:val="auto"/>
              </w:rPr>
              <w:t xml:space="preserve"> and Paul Fish.  2008. </w:t>
            </w:r>
            <w:r w:rsidR="00D83933">
              <w:rPr>
                <w:color w:val="auto"/>
              </w:rPr>
              <w:t>The Hohokam Millennium</w:t>
            </w:r>
            <w:r w:rsidR="004C1413">
              <w:rPr>
                <w:color w:val="auto"/>
              </w:rPr>
              <w:t xml:space="preserve">. In </w:t>
            </w:r>
            <w:proofErr w:type="gramStart"/>
            <w:r w:rsidR="001E30A2" w:rsidRPr="00396802">
              <w:rPr>
                <w:i/>
                <w:iCs/>
                <w:color w:val="auto"/>
              </w:rPr>
              <w:t>The</w:t>
            </w:r>
            <w:proofErr w:type="gramEnd"/>
            <w:r w:rsidR="001E30A2" w:rsidRPr="00396802">
              <w:rPr>
                <w:i/>
                <w:iCs/>
                <w:color w:val="auto"/>
              </w:rPr>
              <w:t xml:space="preserve"> Hohokam Millennium</w:t>
            </w:r>
            <w:r w:rsidR="001E30A2">
              <w:rPr>
                <w:color w:val="auto"/>
              </w:rPr>
              <w:t xml:space="preserve">, edited by S. Fish and P. Fish, pp. </w:t>
            </w:r>
            <w:r w:rsidR="00A0175E">
              <w:rPr>
                <w:color w:val="auto"/>
              </w:rPr>
              <w:t xml:space="preserve">1-11. </w:t>
            </w:r>
            <w:r w:rsidR="00396802">
              <w:rPr>
                <w:color w:val="auto"/>
              </w:rPr>
              <w:t>University of New Mexico Press, Albuquerque.</w:t>
            </w:r>
          </w:p>
          <w:p w14:paraId="45F3FB40" w14:textId="7911EEE7" w:rsidR="00822467" w:rsidRDefault="00822467" w:rsidP="00AD513B">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365655">
              <w:rPr>
                <w:b/>
                <w:bCs/>
                <w:color w:val="auto"/>
              </w:rPr>
              <w:t>Discussion:</w:t>
            </w:r>
            <w:r w:rsidRPr="00365655">
              <w:rPr>
                <w:color w:val="auto"/>
              </w:rPr>
              <w:t xml:space="preserve"> </w:t>
            </w:r>
            <w:r w:rsidR="009F75AF">
              <w:rPr>
                <w:color w:val="auto"/>
              </w:rPr>
              <w:t>Hohokam</w:t>
            </w:r>
            <w:r w:rsidR="00AD6F62">
              <w:rPr>
                <w:color w:val="auto"/>
              </w:rPr>
              <w:t xml:space="preserve"> and the Mesoamerican connection</w:t>
            </w:r>
          </w:p>
          <w:p w14:paraId="4F13F426" w14:textId="1D87AAED" w:rsidR="00646309" w:rsidRPr="00952501" w:rsidRDefault="00646309" w:rsidP="00AD513B">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646309">
              <w:rPr>
                <w:b/>
                <w:bCs/>
                <w:color w:val="auto"/>
              </w:rPr>
              <w:t>Due:</w:t>
            </w:r>
            <w:r>
              <w:rPr>
                <w:color w:val="auto"/>
              </w:rPr>
              <w:t xml:space="preserve"> Week 9 Quiz</w:t>
            </w:r>
          </w:p>
        </w:tc>
      </w:tr>
      <w:tr w:rsidR="005455D0" w:rsidRPr="00952501" w14:paraId="17CF3F91" w14:textId="77777777"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E2C956D" w14:textId="20B1768B" w:rsidR="005455D0" w:rsidRPr="00952501" w:rsidRDefault="005455D0" w:rsidP="005455D0">
            <w:pPr>
              <w:pStyle w:val="TableText"/>
              <w:framePr w:hSpace="0" w:wrap="auto" w:vAnchor="margin" w:hAnchor="text" w:xAlign="left" w:yAlign="inline"/>
              <w:spacing w:before="120" w:after="120"/>
              <w:rPr>
                <w:b/>
                <w:bCs/>
                <w:color w:val="auto"/>
              </w:rPr>
            </w:pPr>
            <w:r>
              <w:rPr>
                <w:b/>
                <w:bCs/>
                <w:color w:val="auto"/>
              </w:rPr>
              <w:t>10</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F6D5409" w14:textId="240A35EF" w:rsidR="005455D0" w:rsidRPr="00952501" w:rsidRDefault="005455D0" w:rsidP="005455D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3/14</w:t>
            </w:r>
            <w:r w:rsidR="00616E35">
              <w:rPr>
                <w:color w:val="auto"/>
              </w:rPr>
              <w:t>-3/20</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03DA427" w14:textId="306DBA9F" w:rsidR="005455D0" w:rsidRPr="005455D0" w:rsidRDefault="005455D0" w:rsidP="005455D0">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
                <w:bCs/>
                <w:color w:val="auto"/>
              </w:rPr>
            </w:pPr>
            <w:r w:rsidRPr="005455D0">
              <w:rPr>
                <w:b/>
                <w:bCs/>
                <w:color w:val="auto"/>
              </w:rPr>
              <w:t>Spring Break</w:t>
            </w:r>
          </w:p>
        </w:tc>
      </w:tr>
      <w:tr w:rsidR="00FE479E" w:rsidRPr="00952501" w14:paraId="4E8DDC13" w14:textId="77777777"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CEEEA99" w14:textId="2A2E4F82" w:rsidR="00FE479E" w:rsidRPr="00952501" w:rsidRDefault="00FE479E" w:rsidP="00FE479E">
            <w:pPr>
              <w:pStyle w:val="TableText"/>
              <w:framePr w:hSpace="0" w:wrap="auto" w:vAnchor="margin" w:hAnchor="text" w:xAlign="left" w:yAlign="inline"/>
              <w:spacing w:before="120" w:after="120"/>
              <w:rPr>
                <w:b/>
                <w:bCs/>
                <w:color w:val="auto"/>
              </w:rPr>
            </w:pPr>
            <w:r>
              <w:rPr>
                <w:b/>
                <w:bCs/>
                <w:color w:val="auto"/>
              </w:rPr>
              <w:t>11</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4AAC2FA" w14:textId="2420B4CA" w:rsidR="00FE479E" w:rsidRPr="00952501" w:rsidRDefault="00FE479E" w:rsidP="00FE479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3/21</w:t>
            </w:r>
            <w:r w:rsidR="00616E35">
              <w:rPr>
                <w:color w:val="auto"/>
              </w:rPr>
              <w:t>-3/27</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F9ECF88" w14:textId="77777777" w:rsidR="003C1FAE"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Pr>
                <w:color w:val="auto"/>
              </w:rPr>
              <w:t>Great Plains</w:t>
            </w:r>
          </w:p>
          <w:p w14:paraId="0B2AF2DF" w14:textId="5D743E8F" w:rsidR="00FE479E" w:rsidRDefault="00007DF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007DFE">
              <w:rPr>
                <w:b/>
                <w:bCs/>
                <w:color w:val="auto"/>
              </w:rPr>
              <w:t>Read:</w:t>
            </w:r>
            <w:r>
              <w:rPr>
                <w:color w:val="auto"/>
              </w:rPr>
              <w:t xml:space="preserve"> </w:t>
            </w:r>
            <w:r w:rsidR="003C1FAE">
              <w:rPr>
                <w:color w:val="auto"/>
              </w:rPr>
              <w:t>NG Chapter 10</w:t>
            </w:r>
          </w:p>
          <w:p w14:paraId="3048C5E8" w14:textId="1A9C4369" w:rsidR="00822467" w:rsidRDefault="00822467"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0510C5">
              <w:rPr>
                <w:b/>
                <w:bCs/>
                <w:color w:val="auto"/>
              </w:rPr>
              <w:t>Discussion:</w:t>
            </w:r>
            <w:r>
              <w:rPr>
                <w:color w:val="auto"/>
              </w:rPr>
              <w:t xml:space="preserve"> </w:t>
            </w:r>
            <w:r w:rsidR="00F522F0">
              <w:rPr>
                <w:color w:val="auto"/>
              </w:rPr>
              <w:t xml:space="preserve">From village farmers to mounted hunters: how the horse </w:t>
            </w:r>
            <w:r w:rsidR="00630CE8">
              <w:rPr>
                <w:color w:val="auto"/>
              </w:rPr>
              <w:t>changed Plains societies</w:t>
            </w:r>
          </w:p>
          <w:p w14:paraId="0606D108" w14:textId="5214ACD2" w:rsidR="002442FC" w:rsidRPr="00952501" w:rsidRDefault="002442FC"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2442FC">
              <w:rPr>
                <w:b/>
                <w:bCs/>
                <w:color w:val="auto"/>
              </w:rPr>
              <w:t>Due:</w:t>
            </w:r>
            <w:r>
              <w:rPr>
                <w:color w:val="auto"/>
              </w:rPr>
              <w:t xml:space="preserve"> Week 11 Quiz</w:t>
            </w:r>
          </w:p>
        </w:tc>
      </w:tr>
      <w:tr w:rsidR="003C1FAE" w:rsidRPr="00952501" w14:paraId="642E876A" w14:textId="77777777"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04BE683" w14:textId="01FE8725" w:rsidR="003C1FAE" w:rsidRPr="00952501" w:rsidRDefault="003C1FAE" w:rsidP="003C1FAE">
            <w:pPr>
              <w:pStyle w:val="TableText"/>
              <w:framePr w:hSpace="0" w:wrap="auto" w:vAnchor="margin" w:hAnchor="text" w:xAlign="left" w:yAlign="inline"/>
              <w:spacing w:before="120" w:after="120"/>
              <w:rPr>
                <w:b/>
                <w:bCs/>
                <w:color w:val="auto"/>
              </w:rPr>
            </w:pPr>
            <w:r>
              <w:rPr>
                <w:b/>
                <w:bCs/>
                <w:color w:val="auto"/>
              </w:rPr>
              <w:t>12</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AD6EFF5" w14:textId="3E1422D1" w:rsidR="003C1FAE" w:rsidRPr="00952501"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3/28-4/3</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658D2D1" w14:textId="4DAB3EBC" w:rsidR="003C1FAE"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Pr>
                <w:color w:val="auto"/>
              </w:rPr>
              <w:t>Eastern Woodlands</w:t>
            </w:r>
            <w:r w:rsidR="00455B0D">
              <w:rPr>
                <w:color w:val="auto"/>
              </w:rPr>
              <w:t xml:space="preserve"> I</w:t>
            </w:r>
          </w:p>
          <w:p w14:paraId="0F8B7177" w14:textId="048F59CA" w:rsidR="003C1FAE" w:rsidRDefault="00D40275"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D40275">
              <w:rPr>
                <w:b/>
                <w:bCs/>
                <w:color w:val="auto"/>
              </w:rPr>
              <w:lastRenderedPageBreak/>
              <w:t>Read:</w:t>
            </w:r>
            <w:r>
              <w:rPr>
                <w:color w:val="auto"/>
              </w:rPr>
              <w:t xml:space="preserve"> </w:t>
            </w:r>
            <w:r w:rsidR="003C1FAE">
              <w:rPr>
                <w:color w:val="auto"/>
              </w:rPr>
              <w:t>NG Chapter 11</w:t>
            </w:r>
          </w:p>
          <w:p w14:paraId="7DBBD486" w14:textId="5AFE8F9A" w:rsidR="00822467" w:rsidRDefault="00822467"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D40275">
              <w:rPr>
                <w:b/>
                <w:bCs/>
                <w:color w:val="auto"/>
              </w:rPr>
              <w:t>Discussion:</w:t>
            </w:r>
            <w:r w:rsidR="003F6F2A" w:rsidRPr="007B7A67">
              <w:rPr>
                <w:color w:val="auto"/>
              </w:rPr>
              <w:t xml:space="preserve"> </w:t>
            </w:r>
            <w:r w:rsidR="007B7A67">
              <w:rPr>
                <w:color w:val="auto"/>
              </w:rPr>
              <w:t>Shell mounds of the Southeast</w:t>
            </w:r>
            <w:r w:rsidR="006A17A6">
              <w:rPr>
                <w:color w:val="auto"/>
              </w:rPr>
              <w:t>: ritual sites or just trash?</w:t>
            </w:r>
          </w:p>
          <w:p w14:paraId="26C104A8" w14:textId="77777777" w:rsidR="00AC5CA4" w:rsidRDefault="00AC5CA4"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3F5595">
              <w:rPr>
                <w:b/>
                <w:bCs/>
                <w:color w:val="auto"/>
              </w:rPr>
              <w:t>Due:</w:t>
            </w:r>
            <w:r>
              <w:rPr>
                <w:color w:val="auto"/>
              </w:rPr>
              <w:t xml:space="preserve"> Research Strategies Assignment 3: </w:t>
            </w:r>
            <w:r w:rsidR="003F6F2A">
              <w:rPr>
                <w:color w:val="auto"/>
              </w:rPr>
              <w:t>Writing a critical annotation</w:t>
            </w:r>
          </w:p>
          <w:p w14:paraId="42C03E9B" w14:textId="0FF323C5" w:rsidR="002D46F8" w:rsidRPr="0087092B" w:rsidRDefault="00455B0D"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6D7412">
              <w:rPr>
                <w:b/>
                <w:bCs/>
                <w:color w:val="auto"/>
              </w:rPr>
              <w:t>Due:</w:t>
            </w:r>
            <w:r>
              <w:rPr>
                <w:color w:val="auto"/>
              </w:rPr>
              <w:t xml:space="preserve"> Week 12 Quiz</w:t>
            </w:r>
          </w:p>
        </w:tc>
      </w:tr>
      <w:tr w:rsidR="003C1FAE" w:rsidRPr="00952501" w14:paraId="559E4E27" w14:textId="77777777"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9131FA0" w14:textId="59E389E8" w:rsidR="003C1FAE" w:rsidRPr="00952501" w:rsidRDefault="003C1FAE" w:rsidP="003C1FAE">
            <w:pPr>
              <w:pStyle w:val="TableText"/>
              <w:framePr w:hSpace="0" w:wrap="auto" w:vAnchor="margin" w:hAnchor="text" w:xAlign="left" w:yAlign="inline"/>
              <w:spacing w:before="120" w:after="120"/>
              <w:rPr>
                <w:b/>
                <w:bCs/>
                <w:color w:val="auto"/>
              </w:rPr>
            </w:pPr>
            <w:r>
              <w:rPr>
                <w:b/>
                <w:bCs/>
                <w:color w:val="auto"/>
              </w:rPr>
              <w:lastRenderedPageBreak/>
              <w:t>13</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DB0FB52" w14:textId="7C34B833" w:rsidR="003C1FAE" w:rsidRPr="00952501"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4/4-4/10</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4BA5E9A" w14:textId="65258ABF" w:rsidR="003C1FAE"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Pr>
                <w:color w:val="auto"/>
              </w:rPr>
              <w:t>Eastern Woodlands</w:t>
            </w:r>
            <w:r w:rsidR="00455B0D">
              <w:rPr>
                <w:color w:val="auto"/>
              </w:rPr>
              <w:t xml:space="preserve"> II</w:t>
            </w:r>
          </w:p>
          <w:p w14:paraId="1134BF38" w14:textId="47F2AD46" w:rsidR="003C1FAE" w:rsidRDefault="00BA5881"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BA5881">
              <w:rPr>
                <w:b/>
                <w:bCs/>
                <w:color w:val="auto"/>
              </w:rPr>
              <w:t>Read:</w:t>
            </w:r>
            <w:r>
              <w:rPr>
                <w:color w:val="auto"/>
              </w:rPr>
              <w:t xml:space="preserve"> </w:t>
            </w:r>
            <w:r w:rsidR="003C1FAE">
              <w:rPr>
                <w:color w:val="auto"/>
              </w:rPr>
              <w:t>NG Chapter 12</w:t>
            </w:r>
          </w:p>
          <w:p w14:paraId="37F8EAF4" w14:textId="68AEC20F" w:rsidR="00822467" w:rsidRDefault="00822467"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ED34C7">
              <w:rPr>
                <w:b/>
                <w:bCs/>
                <w:color w:val="auto"/>
              </w:rPr>
              <w:t>Discussion:</w:t>
            </w:r>
            <w:r w:rsidR="00ED34C7">
              <w:rPr>
                <w:color w:val="auto"/>
              </w:rPr>
              <w:t xml:space="preserve"> </w:t>
            </w:r>
            <w:r w:rsidR="00C23B4C">
              <w:rPr>
                <w:color w:val="auto"/>
              </w:rPr>
              <w:t>Complex societies of the Northeast and Southeast</w:t>
            </w:r>
          </w:p>
          <w:p w14:paraId="59A6231F" w14:textId="63E58F09" w:rsidR="00455B0D" w:rsidRPr="00952501" w:rsidRDefault="00455B0D"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BA5881">
              <w:rPr>
                <w:b/>
                <w:bCs/>
                <w:color w:val="auto"/>
              </w:rPr>
              <w:t>Due:</w:t>
            </w:r>
            <w:r>
              <w:rPr>
                <w:color w:val="auto"/>
              </w:rPr>
              <w:t xml:space="preserve"> Week 13 Quiz</w:t>
            </w:r>
          </w:p>
        </w:tc>
      </w:tr>
      <w:tr w:rsidR="003C1FAE" w:rsidRPr="00952501" w14:paraId="46B5745D" w14:textId="77777777"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E30FD60" w14:textId="547AC3F9" w:rsidR="003C1FAE" w:rsidRPr="00952501" w:rsidRDefault="003C1FAE" w:rsidP="003C1FAE">
            <w:pPr>
              <w:pStyle w:val="TableText"/>
              <w:framePr w:hSpace="0" w:wrap="auto" w:vAnchor="margin" w:hAnchor="text" w:xAlign="left" w:yAlign="inline"/>
              <w:spacing w:before="120" w:after="120"/>
              <w:rPr>
                <w:b/>
                <w:bCs/>
                <w:color w:val="auto"/>
              </w:rPr>
            </w:pPr>
            <w:r>
              <w:rPr>
                <w:b/>
                <w:bCs/>
                <w:color w:val="auto"/>
              </w:rPr>
              <w:t>14</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8751F0B" w14:textId="1E8B9467" w:rsidR="003C1FAE" w:rsidRPr="00952501"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Pr>
                <w:color w:val="auto"/>
              </w:rPr>
              <w:t>4/11-4/17</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B8257F0" w14:textId="77777777" w:rsidR="000044FA" w:rsidRDefault="000044FA" w:rsidP="000044FA">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Pr>
                <w:color w:val="auto"/>
              </w:rPr>
              <w:t>Colonization and conquest</w:t>
            </w:r>
          </w:p>
          <w:p w14:paraId="66E5A16A" w14:textId="77777777" w:rsidR="003C1FAE" w:rsidRDefault="000F20B0"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ED34C7">
              <w:rPr>
                <w:b/>
                <w:bCs/>
                <w:color w:val="auto"/>
              </w:rPr>
              <w:t>Read</w:t>
            </w:r>
            <w:r>
              <w:rPr>
                <w:color w:val="auto"/>
              </w:rPr>
              <w:t xml:space="preserve">: </w:t>
            </w:r>
            <w:r w:rsidR="00C42027">
              <w:rPr>
                <w:color w:val="auto"/>
              </w:rPr>
              <w:t>NG Chapter 13</w:t>
            </w:r>
          </w:p>
          <w:p w14:paraId="4034DAAA" w14:textId="45FC75F7" w:rsidR="00822467" w:rsidRPr="00BB7924" w:rsidRDefault="00822467"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
                <w:bCs/>
                <w:color w:val="auto"/>
              </w:rPr>
            </w:pPr>
            <w:r w:rsidRPr="00BB7924">
              <w:rPr>
                <w:b/>
                <w:bCs/>
                <w:color w:val="auto"/>
              </w:rPr>
              <w:t>Discussion:</w:t>
            </w:r>
            <w:r w:rsidR="00ED34C7" w:rsidRPr="00BB7924">
              <w:rPr>
                <w:b/>
                <w:bCs/>
                <w:color w:val="auto"/>
              </w:rPr>
              <w:t xml:space="preserve"> </w:t>
            </w:r>
            <w:r w:rsidR="00382C93" w:rsidRPr="00382C93">
              <w:rPr>
                <w:color w:val="auto"/>
              </w:rPr>
              <w:t>The archaeology of culture change</w:t>
            </w:r>
            <w:r w:rsidR="00A14BAD">
              <w:rPr>
                <w:color w:val="auto"/>
              </w:rPr>
              <w:t xml:space="preserve"> and colonialism</w:t>
            </w:r>
          </w:p>
        </w:tc>
      </w:tr>
      <w:tr w:rsidR="00FB705A" w:rsidRPr="00FB705A" w14:paraId="0F119E0D" w14:textId="77777777"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66570E4" w14:textId="660682D1" w:rsidR="003C1FAE" w:rsidRPr="00FB705A" w:rsidRDefault="003C1FAE" w:rsidP="003C1FAE">
            <w:pPr>
              <w:pStyle w:val="TableText"/>
              <w:framePr w:hSpace="0" w:wrap="auto" w:vAnchor="margin" w:hAnchor="text" w:xAlign="left" w:yAlign="inline"/>
              <w:spacing w:before="120" w:after="120"/>
              <w:rPr>
                <w:b/>
                <w:bCs/>
                <w:color w:val="auto"/>
              </w:rPr>
            </w:pPr>
            <w:r w:rsidRPr="00FB705A">
              <w:rPr>
                <w:b/>
                <w:bCs/>
                <w:color w:val="auto"/>
              </w:rPr>
              <w:t>15</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CA8A2E9" w14:textId="78D79594" w:rsidR="003C1FAE" w:rsidRPr="00FB705A" w:rsidRDefault="003C1FAE"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FB705A">
              <w:rPr>
                <w:color w:val="auto"/>
              </w:rPr>
              <w:t>4/18-4/24</w:t>
            </w: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9A3221D" w14:textId="17640983" w:rsidR="0014767E" w:rsidRPr="00FB705A" w:rsidRDefault="0017338F"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r w:rsidRPr="00FB705A">
              <w:rPr>
                <w:color w:val="auto"/>
              </w:rPr>
              <w:t>The future</w:t>
            </w:r>
            <w:r w:rsidR="003E791C" w:rsidRPr="00FB705A">
              <w:rPr>
                <w:color w:val="auto"/>
              </w:rPr>
              <w:t xml:space="preserve"> of North American archaeology</w:t>
            </w:r>
          </w:p>
          <w:p w14:paraId="1DDBA980" w14:textId="34E96C5E" w:rsidR="00BA4F2A" w:rsidRDefault="000F20B0"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pPr>
            <w:r w:rsidRPr="00F2086E">
              <w:rPr>
                <w:b/>
                <w:color w:val="auto"/>
              </w:rPr>
              <w:t>Read:</w:t>
            </w:r>
            <w:r>
              <w:rPr>
                <w:bCs/>
                <w:color w:val="auto"/>
              </w:rPr>
              <w:t xml:space="preserve"> </w:t>
            </w:r>
            <w:r w:rsidR="0014767E" w:rsidRPr="00FB705A">
              <w:rPr>
                <w:bCs/>
                <w:color w:val="auto"/>
              </w:rPr>
              <w:t>NG Chapter 14</w:t>
            </w:r>
          </w:p>
          <w:p w14:paraId="79EF14C2" w14:textId="3C190F24" w:rsidR="00BB7924" w:rsidRPr="00310805" w:rsidRDefault="00BB7924"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color w:val="auto"/>
              </w:rPr>
            </w:pPr>
            <w:r w:rsidRPr="00F2086E">
              <w:rPr>
                <w:b/>
                <w:color w:val="auto"/>
              </w:rPr>
              <w:t xml:space="preserve">Discussion: </w:t>
            </w:r>
            <w:r w:rsidR="00310805" w:rsidRPr="00310805">
              <w:rPr>
                <w:bCs/>
                <w:color w:val="auto"/>
              </w:rPr>
              <w:t>Incorporating Native voices into archaeological research</w:t>
            </w:r>
          </w:p>
          <w:p w14:paraId="2C7E9472" w14:textId="62B21F2E" w:rsidR="003C1FAE" w:rsidRPr="002E4E51" w:rsidRDefault="000F20B0"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0F20B0">
              <w:rPr>
                <w:b/>
                <w:bCs/>
                <w:color w:val="auto"/>
              </w:rPr>
              <w:t>Due</w:t>
            </w:r>
            <w:r w:rsidR="00720262">
              <w:rPr>
                <w:b/>
                <w:bCs/>
                <w:color w:val="auto"/>
              </w:rPr>
              <w:t xml:space="preserve"> 4/24</w:t>
            </w:r>
            <w:r w:rsidRPr="000F20B0">
              <w:rPr>
                <w:b/>
                <w:bCs/>
                <w:color w:val="auto"/>
              </w:rPr>
              <w:t>:</w:t>
            </w:r>
            <w:r>
              <w:rPr>
                <w:color w:val="auto"/>
              </w:rPr>
              <w:t xml:space="preserve"> </w:t>
            </w:r>
            <w:r w:rsidR="009F4C2A">
              <w:rPr>
                <w:color w:val="auto"/>
              </w:rPr>
              <w:t>Draft versions of annotated b</w:t>
            </w:r>
            <w:r>
              <w:rPr>
                <w:color w:val="auto"/>
              </w:rPr>
              <w:t>ibliography and final project</w:t>
            </w:r>
          </w:p>
        </w:tc>
      </w:tr>
      <w:tr w:rsidR="00B512CB" w:rsidRPr="00B512CB" w14:paraId="770DF9D1" w14:textId="77777777" w:rsidTr="00FB70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99CA18E" w14:textId="23754FAF" w:rsidR="00B512CB" w:rsidRPr="00B512CB" w:rsidRDefault="00B512CB" w:rsidP="003C1FAE">
            <w:pPr>
              <w:pStyle w:val="TableText"/>
              <w:framePr w:hSpace="0" w:wrap="auto" w:vAnchor="margin" w:hAnchor="text" w:xAlign="left" w:yAlign="inline"/>
              <w:spacing w:before="120" w:after="120"/>
              <w:rPr>
                <w:b/>
                <w:color w:val="auto"/>
              </w:rPr>
            </w:pPr>
            <w:r w:rsidRPr="00B512CB">
              <w:rPr>
                <w:b/>
                <w:color w:val="auto"/>
              </w:rPr>
              <w:t>---</w:t>
            </w:r>
          </w:p>
        </w:tc>
        <w:tc>
          <w:tcPr>
            <w:tcW w:w="671"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8EE883F" w14:textId="77777777" w:rsidR="00B512CB" w:rsidRPr="00B512CB" w:rsidRDefault="00B512CB"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color w:val="auto"/>
              </w:rPr>
            </w:pPr>
          </w:p>
        </w:tc>
        <w:tc>
          <w:tcPr>
            <w:tcW w:w="3884"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1EDB38C" w14:textId="391E1053" w:rsidR="002E4E51" w:rsidRPr="00855778" w:rsidRDefault="00720262" w:rsidP="003C1FAE">
            <w:pPr>
              <w:pStyle w:val="TableText"/>
              <w:framePr w:hSpace="0" w:wrap="auto" w:vAnchor="margin" w:hAnchor="text" w:xAlign="left" w:yAlign="inline"/>
              <w:spacing w:before="120" w:after="120"/>
              <w:cnfStyle w:val="100000000000" w:firstRow="1" w:lastRow="0" w:firstColumn="0" w:lastColumn="0" w:oddVBand="0" w:evenVBand="0" w:oddHBand="0" w:evenHBand="0" w:firstRowFirstColumn="0" w:firstRowLastColumn="0" w:lastRowFirstColumn="0" w:lastRowLastColumn="0"/>
              <w:rPr>
                <w:bCs/>
              </w:rPr>
            </w:pPr>
            <w:r w:rsidRPr="00D14895">
              <w:rPr>
                <w:b/>
                <w:bCs/>
                <w:color w:val="auto"/>
              </w:rPr>
              <w:t>Due</w:t>
            </w:r>
            <w:r w:rsidR="00744062" w:rsidRPr="00D14895">
              <w:rPr>
                <w:b/>
                <w:bCs/>
                <w:color w:val="auto"/>
              </w:rPr>
              <w:t xml:space="preserve"> </w:t>
            </w:r>
            <w:r w:rsidR="00D14895" w:rsidRPr="00D14895">
              <w:rPr>
                <w:b/>
                <w:bCs/>
                <w:color w:val="auto"/>
              </w:rPr>
              <w:t>TBD</w:t>
            </w:r>
            <w:r w:rsidR="002E4E51">
              <w:rPr>
                <w:color w:val="auto"/>
              </w:rPr>
              <w:t>:</w:t>
            </w:r>
            <w:r>
              <w:rPr>
                <w:color w:val="auto"/>
              </w:rPr>
              <w:t xml:space="preserve"> </w:t>
            </w:r>
            <w:r w:rsidR="002E4E51">
              <w:rPr>
                <w:color w:val="auto"/>
              </w:rPr>
              <w:t>P</w:t>
            </w:r>
            <w:r w:rsidRPr="00FB705A">
              <w:rPr>
                <w:color w:val="auto"/>
              </w:rPr>
              <w:t>eer review</w:t>
            </w:r>
            <w:r w:rsidR="002E4E51">
              <w:rPr>
                <w:color w:val="auto"/>
              </w:rPr>
              <w:t xml:space="preserve"> and final versions of annotated bibliography and final project</w:t>
            </w:r>
          </w:p>
        </w:tc>
      </w:tr>
    </w:tbl>
    <w:p w14:paraId="209293DB" w14:textId="0A4B5F39" w:rsidR="007D0718" w:rsidRDefault="007D0718" w:rsidP="00234644"/>
    <w:p w14:paraId="152DC27A" w14:textId="178A7FD7" w:rsidR="00E304FC" w:rsidRDefault="00E304FC" w:rsidP="00234644"/>
    <w:p w14:paraId="37571374" w14:textId="617972BA" w:rsidR="00E304FC" w:rsidRPr="00FB705A" w:rsidRDefault="00E304FC" w:rsidP="00BE1EEC">
      <w:pPr>
        <w:pStyle w:val="ListNumber4"/>
        <w:numPr>
          <w:ilvl w:val="0"/>
          <w:numId w:val="0"/>
        </w:numPr>
        <w:ind w:left="1440"/>
      </w:pPr>
    </w:p>
    <w:sectPr w:rsidR="00E304FC" w:rsidRPr="00FB705A" w:rsidSect="002E25EB">
      <w:headerReference w:type="even" r:id="rId46"/>
      <w:headerReference w:type="default" r:id="rId47"/>
      <w:footerReference w:type="default" r:id="rId48"/>
      <w:footerReference w:type="first" r:id="rId49"/>
      <w:pgSz w:w="12240" w:h="15840"/>
      <w:pgMar w:top="1440" w:right="1080" w:bottom="1440" w:left="108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0AA4A" w14:textId="77777777" w:rsidR="004A2240" w:rsidRDefault="004A2240" w:rsidP="009A0028">
      <w:r>
        <w:separator/>
      </w:r>
    </w:p>
  </w:endnote>
  <w:endnote w:type="continuationSeparator" w:id="0">
    <w:p w14:paraId="709D7A32" w14:textId="77777777" w:rsidR="004A2240" w:rsidRDefault="004A2240" w:rsidP="009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71488"/>
      <w:docPartObj>
        <w:docPartGallery w:val="Page Numbers (Top of Page)"/>
        <w:docPartUnique/>
      </w:docPartObj>
    </w:sdtPr>
    <w:sdtEndPr/>
    <w:sdtContent>
      <w:p w14:paraId="22775FFB" w14:textId="506C5A67" w:rsidR="003C31BD" w:rsidRDefault="003C31BD" w:rsidP="003C31BD">
        <w:pPr>
          <w:pStyle w:val="Header"/>
          <w:jc w:val="left"/>
        </w:pPr>
        <w:r w:rsidRPr="00715940">
          <w:rPr>
            <w:rFonts w:cs="Arial"/>
            <w:noProof/>
            <w:sz w:val="18"/>
            <w:szCs w:val="18"/>
          </w:rPr>
          <w:drawing>
            <wp:inline distT="0" distB="0" distL="0" distR="0" wp14:anchorId="20673875" wp14:editId="2BCF5B63">
              <wp:extent cx="2468880" cy="365760"/>
              <wp:effectExtent l="0" t="0" r="0" b="2540"/>
              <wp:docPr id="9" name="Picture 9" descr="The Ohio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Ohio State University"/>
                      <pic:cNvPicPr/>
                    </pic:nvPicPr>
                    <pic:blipFill>
                      <a:blip r:embed="rId1"/>
                      <a:stretch>
                        <a:fillRect/>
                      </a:stretch>
                    </pic:blipFill>
                    <pic:spPr>
                      <a:xfrm>
                        <a:off x="0" y="0"/>
                        <a:ext cx="2468880" cy="365760"/>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645A9BEA" wp14:editId="5982D934">
                  <wp:extent cx="3886200" cy="365760"/>
                  <wp:effectExtent l="0" t="0" r="0" b="2540"/>
                  <wp:docPr id="8" name="Text Box 8" descr="[College, Department]"/>
                  <wp:cNvGraphicFramePr/>
                  <a:graphic xmlns:a="http://schemas.openxmlformats.org/drawingml/2006/main">
                    <a:graphicData uri="http://schemas.microsoft.com/office/word/2010/wordprocessingShape">
                      <wps:wsp>
                        <wps:cNvSpPr txBox="1"/>
                        <wps:spPr>
                          <a:xfrm>
                            <a:off x="0" y="0"/>
                            <a:ext cx="38862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9F165" w14:textId="17FD8318" w:rsidR="003C31BD" w:rsidRPr="0028320F" w:rsidRDefault="00E51BB1" w:rsidP="003C31BD">
                              <w:pPr>
                                <w:ind w:right="-27"/>
                                <w:jc w:val="right"/>
                                <w:rPr>
                                  <w:rFonts w:cs="Arial"/>
                                  <w:b/>
                                  <w:color w:val="BB0000"/>
                                  <w:sz w:val="18"/>
                                  <w:szCs w:val="18"/>
                                </w:rPr>
                              </w:pPr>
                              <w:r>
                                <w:rPr>
                                  <w:rFonts w:cs="Arial"/>
                                  <w:b/>
                                  <w:color w:val="BB0000"/>
                                  <w:sz w:val="18"/>
                                  <w:szCs w:val="18"/>
                                </w:rPr>
                                <w:t>College</w:t>
                              </w:r>
                              <w:r w:rsidR="00FF12D3">
                                <w:rPr>
                                  <w:rFonts w:cs="Arial"/>
                                  <w:b/>
                                  <w:color w:val="BB0000"/>
                                  <w:sz w:val="18"/>
                                  <w:szCs w:val="18"/>
                                </w:rPr>
                                <w:t xml:space="preserve"> of Arts and Sciences</w:t>
                              </w:r>
                              <w:r w:rsidR="003C31BD" w:rsidRPr="0028320F">
                                <w:rPr>
                                  <w:rFonts w:cs="Arial"/>
                                  <w:b/>
                                  <w:color w:val="BB0000"/>
                                  <w:sz w:val="18"/>
                                  <w:szCs w:val="18"/>
                                </w:rPr>
                                <w:t xml:space="preserve"> </w:t>
                              </w:r>
                            </w:p>
                            <w:p w14:paraId="303EA388" w14:textId="36539716" w:rsidR="003C31BD" w:rsidRPr="0028320F" w:rsidRDefault="00E51BB1" w:rsidP="003C31BD">
                              <w:pPr>
                                <w:ind w:right="-27"/>
                                <w:jc w:val="right"/>
                                <w:rPr>
                                  <w:rFonts w:cs="Arial"/>
                                  <w:color w:val="666666"/>
                                  <w:sz w:val="18"/>
                                  <w:szCs w:val="18"/>
                                </w:rPr>
                              </w:pPr>
                              <w:r>
                                <w:rPr>
                                  <w:rFonts w:cs="Arial"/>
                                  <w:color w:val="666666"/>
                                  <w:sz w:val="18"/>
                                  <w:szCs w:val="18"/>
                                </w:rPr>
                                <w:t>Department</w:t>
                              </w:r>
                              <w:r w:rsidR="00FF12D3">
                                <w:rPr>
                                  <w:rFonts w:cs="Arial"/>
                                  <w:color w:val="666666"/>
                                  <w:sz w:val="18"/>
                                  <w:szCs w:val="18"/>
                                </w:rPr>
                                <w:t xml:space="preserve"> of Anthropology</w:t>
                              </w:r>
                            </w:p>
                          </w:txbxContent>
                        </wps:txbx>
                        <wps:bodyPr rot="0" spcFirstLastPara="0" vertOverflow="overflow" horzOverflow="overflow" vert="horz" wrap="square" lIns="457200" tIns="0" rIns="18288" bIns="0" numCol="1" spcCol="0" rtlCol="0" fromWordArt="0" anchor="ctr" anchorCtr="0" forceAA="0" compatLnSpc="1">
                          <a:prstTxWarp prst="textNoShape">
                            <a:avLst/>
                          </a:prstTxWarp>
                          <a:noAutofit/>
                        </wps:bodyPr>
                      </wps:wsp>
                    </a:graphicData>
                  </a:graphic>
                </wp:inline>
              </w:drawing>
            </mc:Choice>
            <mc:Fallback>
              <w:pict>
                <v:shapetype w14:anchorId="645A9BEA" id="_x0000_t202" coordsize="21600,21600" o:spt="202" path="m,l,21600r21600,l21600,xe">
                  <v:stroke joinstyle="miter"/>
                  <v:path gradientshapeok="t" o:connecttype="rect"/>
                </v:shapetype>
                <v:shape id="Text Box 8" o:spid="_x0000_s1026" type="#_x0000_t202" alt="[College, Department]" style="width:306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" filled="f" stroked="f" strokeweight=".5pt">
                  <v:textbox inset="36pt,0,1.44pt,0">
                    <w:txbxContent>
                      <w:p w14:paraId="7AC9F165" w14:textId="17FD8318" w:rsidR="003C31BD" w:rsidRPr="0028320F" w:rsidRDefault="00E51BB1" w:rsidP="003C31BD">
                        <w:pPr>
                          <w:ind w:right="-27"/>
                          <w:jc w:val="right"/>
                          <w:rPr>
                            <w:rFonts w:cs="Arial"/>
                            <w:b/>
                            <w:color w:val="BB0000"/>
                            <w:sz w:val="18"/>
                            <w:szCs w:val="18"/>
                          </w:rPr>
                        </w:pPr>
                        <w:r>
                          <w:rPr>
                            <w:rFonts w:cs="Arial"/>
                            <w:b/>
                            <w:color w:val="BB0000"/>
                            <w:sz w:val="18"/>
                            <w:szCs w:val="18"/>
                          </w:rPr>
                          <w:t>College</w:t>
                        </w:r>
                        <w:r w:rsidR="00FF12D3">
                          <w:rPr>
                            <w:rFonts w:cs="Arial"/>
                            <w:b/>
                            <w:color w:val="BB0000"/>
                            <w:sz w:val="18"/>
                            <w:szCs w:val="18"/>
                          </w:rPr>
                          <w:t xml:space="preserve"> of Arts and Sciences</w:t>
                        </w:r>
                        <w:r w:rsidR="003C31BD" w:rsidRPr="0028320F">
                          <w:rPr>
                            <w:rFonts w:cs="Arial"/>
                            <w:b/>
                            <w:color w:val="BB0000"/>
                            <w:sz w:val="18"/>
                            <w:szCs w:val="18"/>
                          </w:rPr>
                          <w:t xml:space="preserve"> </w:t>
                        </w:r>
                      </w:p>
                      <w:p w14:paraId="303EA388" w14:textId="36539716" w:rsidR="003C31BD" w:rsidRPr="0028320F" w:rsidRDefault="00E51BB1" w:rsidP="003C31BD">
                        <w:pPr>
                          <w:ind w:right="-27"/>
                          <w:jc w:val="right"/>
                          <w:rPr>
                            <w:rFonts w:cs="Arial"/>
                            <w:color w:val="666666"/>
                            <w:sz w:val="18"/>
                            <w:szCs w:val="18"/>
                          </w:rPr>
                        </w:pPr>
                        <w:r>
                          <w:rPr>
                            <w:rFonts w:cs="Arial"/>
                            <w:color w:val="666666"/>
                            <w:sz w:val="18"/>
                            <w:szCs w:val="18"/>
                          </w:rPr>
                          <w:t>Department</w:t>
                        </w:r>
                        <w:r w:rsidR="00FF12D3">
                          <w:rPr>
                            <w:rFonts w:cs="Arial"/>
                            <w:color w:val="666666"/>
                            <w:sz w:val="18"/>
                            <w:szCs w:val="18"/>
                          </w:rPr>
                          <w:t xml:space="preserve"> of Anthropology</w:t>
                        </w:r>
                      </w:p>
                    </w:txbxContent>
                  </v:textbox>
                  <w10:anchorlock/>
                </v:shape>
              </w:pict>
            </mc:Fallback>
          </mc:AlternateContent>
        </w:r>
      </w:p>
      <w:p w14:paraId="44A244BC" w14:textId="7A6C293F" w:rsidR="003C31BD" w:rsidRDefault="004A2240" w:rsidP="003C31BD">
        <w:pPr>
          <w:pStyle w:val="Header"/>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782511"/>
      <w:docPartObj>
        <w:docPartGallery w:val="Page Numbers (Top of Page)"/>
        <w:docPartUnique/>
      </w:docPartObj>
    </w:sdtPr>
    <w:sdtEndPr/>
    <w:sdtContent>
      <w:p w14:paraId="34CBC1FD" w14:textId="77777777" w:rsidR="003469A7" w:rsidRDefault="003469A7" w:rsidP="003469A7">
        <w:pPr>
          <w:pStyle w:val="Header"/>
          <w:jc w:val="left"/>
        </w:pPr>
        <w:r w:rsidRPr="00715940">
          <w:rPr>
            <w:rFonts w:cs="Arial"/>
            <w:noProof/>
            <w:sz w:val="18"/>
            <w:szCs w:val="18"/>
          </w:rPr>
          <w:drawing>
            <wp:inline distT="0" distB="0" distL="0" distR="0" wp14:anchorId="1D5F21CC" wp14:editId="65A04CD9">
              <wp:extent cx="3081624" cy="457164"/>
              <wp:effectExtent l="0" t="0" r="0" b="635"/>
              <wp:docPr id="7" name="Picture 7" descr="The Ohi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a:stretch>
                        <a:fillRect/>
                      </a:stretch>
                    </pic:blipFill>
                    <pic:spPr>
                      <a:xfrm>
                        <a:off x="0" y="0"/>
                        <a:ext cx="3081624" cy="457164"/>
                      </a:xfrm>
                      <a:prstGeom prst="rect">
                        <a:avLst/>
                      </a:prstGeom>
                    </pic:spPr>
                  </pic:pic>
                </a:graphicData>
              </a:graphic>
            </wp:inline>
          </w:drawing>
        </w:r>
        <w:r>
          <w:rPr>
            <w:rFonts w:cs="Arial"/>
            <w:noProof/>
            <w:color w:val="666666"/>
            <w:sz w:val="18"/>
            <w:szCs w:val="18"/>
          </w:rPr>
          <mc:AlternateContent>
            <mc:Choice Requires="wps">
              <w:drawing>
                <wp:inline distT="0" distB="0" distL="0" distR="0" wp14:anchorId="51B11472" wp14:editId="116A3DAC">
                  <wp:extent cx="3257550" cy="542925"/>
                  <wp:effectExtent l="0" t="0" r="0" b="0"/>
                  <wp:docPr id="4" name="Text Box 4"/>
                  <wp:cNvGraphicFramePr/>
                  <a:graphic xmlns:a="http://schemas.openxmlformats.org/drawingml/2006/main">
                    <a:graphicData uri="http://schemas.microsoft.com/office/word/2010/wordprocessingShape">
                      <wps:wsp>
                        <wps:cNvSpPr txBox="1"/>
                        <wps:spPr>
                          <a:xfrm>
                            <a:off x="0" y="0"/>
                            <a:ext cx="32575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57B47" w14:textId="18D5B198" w:rsidR="009A0130" w:rsidRPr="0028320F" w:rsidRDefault="009A0130" w:rsidP="009A0130">
                              <w:pPr>
                                <w:ind w:right="-27"/>
                                <w:jc w:val="right"/>
                                <w:rPr>
                                  <w:rFonts w:cs="Arial"/>
                                  <w:b/>
                                  <w:color w:val="BB0000"/>
                                  <w:sz w:val="18"/>
                                  <w:szCs w:val="18"/>
                                </w:rPr>
                              </w:pPr>
                              <w:r>
                                <w:rPr>
                                  <w:rFonts w:cs="Arial"/>
                                  <w:b/>
                                  <w:color w:val="BB0000"/>
                                  <w:sz w:val="18"/>
                                  <w:szCs w:val="18"/>
                                </w:rPr>
                                <w:t>College</w:t>
                              </w:r>
                              <w:r w:rsidR="003853B6">
                                <w:rPr>
                                  <w:rFonts w:cs="Arial"/>
                                  <w:b/>
                                  <w:color w:val="BB0000"/>
                                  <w:sz w:val="18"/>
                                  <w:szCs w:val="18"/>
                                </w:rPr>
                                <w:t xml:space="preserve"> of Arts and Sciences</w:t>
                              </w:r>
                              <w:r w:rsidRPr="0028320F">
                                <w:rPr>
                                  <w:rFonts w:cs="Arial"/>
                                  <w:b/>
                                  <w:color w:val="BB0000"/>
                                  <w:sz w:val="18"/>
                                  <w:szCs w:val="18"/>
                                </w:rPr>
                                <w:t xml:space="preserve"> </w:t>
                              </w:r>
                            </w:p>
                            <w:p w14:paraId="46D70BD0" w14:textId="422C888B" w:rsidR="009A0130" w:rsidRPr="0028320F" w:rsidRDefault="009A0130" w:rsidP="009A0130">
                              <w:pPr>
                                <w:ind w:right="-27"/>
                                <w:jc w:val="right"/>
                                <w:rPr>
                                  <w:rFonts w:cs="Arial"/>
                                  <w:color w:val="666666"/>
                                  <w:sz w:val="18"/>
                                  <w:szCs w:val="18"/>
                                </w:rPr>
                              </w:pPr>
                              <w:r>
                                <w:rPr>
                                  <w:rFonts w:cs="Arial"/>
                                  <w:color w:val="666666"/>
                                  <w:sz w:val="18"/>
                                  <w:szCs w:val="18"/>
                                </w:rPr>
                                <w:t>Department</w:t>
                              </w:r>
                              <w:r w:rsidR="003853B6">
                                <w:rPr>
                                  <w:rFonts w:cs="Arial"/>
                                  <w:color w:val="666666"/>
                                  <w:sz w:val="18"/>
                                  <w:szCs w:val="18"/>
                                </w:rPr>
                                <w:t xml:space="preserve"> of Anthropology</w:t>
                              </w:r>
                            </w:p>
                            <w:p w14:paraId="303461F0" w14:textId="15598D11" w:rsidR="003469A7" w:rsidRPr="0028320F" w:rsidRDefault="003469A7" w:rsidP="003469A7">
                              <w:pPr>
                                <w:ind w:right="-27"/>
                                <w:jc w:val="right"/>
                                <w:rPr>
                                  <w:rFonts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1B11472" id="_x0000_t202" coordsize="21600,21600" o:spt="202" path="m,l,21600r21600,l21600,xe">
                  <v:stroke joinstyle="miter"/>
                  <v:path gradientshapeok="t" o:connecttype="rect"/>
                </v:shapetype>
                <v:shape id="Text Box 4" o:spid="_x0000_s1027" type="#_x0000_t202" style="width:25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6fQIAAGkFAAAOAAAAZHJzL2Uyb0RvYy54bWysVN9P2zAQfp+0/8Hy+0hbWhgVKepATJMQ&#10;oMHEs+vYNJrt8+xrk+6v39lJSsf2wrSX5Hz3+fP9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" filled="f" stroked="f" strokeweight=".5pt">
                  <v:textbox>
                    <w:txbxContent>
                      <w:p w14:paraId="27857B47" w14:textId="18D5B198" w:rsidR="009A0130" w:rsidRPr="0028320F" w:rsidRDefault="009A0130" w:rsidP="009A0130">
                        <w:pPr>
                          <w:ind w:right="-27"/>
                          <w:jc w:val="right"/>
                          <w:rPr>
                            <w:rFonts w:cs="Arial"/>
                            <w:b/>
                            <w:color w:val="BB0000"/>
                            <w:sz w:val="18"/>
                            <w:szCs w:val="18"/>
                          </w:rPr>
                        </w:pPr>
                        <w:r>
                          <w:rPr>
                            <w:rFonts w:cs="Arial"/>
                            <w:b/>
                            <w:color w:val="BB0000"/>
                            <w:sz w:val="18"/>
                            <w:szCs w:val="18"/>
                          </w:rPr>
                          <w:t>College</w:t>
                        </w:r>
                        <w:r w:rsidR="003853B6">
                          <w:rPr>
                            <w:rFonts w:cs="Arial"/>
                            <w:b/>
                            <w:color w:val="BB0000"/>
                            <w:sz w:val="18"/>
                            <w:szCs w:val="18"/>
                          </w:rPr>
                          <w:t xml:space="preserve"> of Arts and Sciences</w:t>
                        </w:r>
                        <w:r w:rsidRPr="0028320F">
                          <w:rPr>
                            <w:rFonts w:cs="Arial"/>
                            <w:b/>
                            <w:color w:val="BB0000"/>
                            <w:sz w:val="18"/>
                            <w:szCs w:val="18"/>
                          </w:rPr>
                          <w:t xml:space="preserve"> </w:t>
                        </w:r>
                      </w:p>
                      <w:p w14:paraId="46D70BD0" w14:textId="422C888B" w:rsidR="009A0130" w:rsidRPr="0028320F" w:rsidRDefault="009A0130" w:rsidP="009A0130">
                        <w:pPr>
                          <w:ind w:right="-27"/>
                          <w:jc w:val="right"/>
                          <w:rPr>
                            <w:rFonts w:cs="Arial"/>
                            <w:color w:val="666666"/>
                            <w:sz w:val="18"/>
                            <w:szCs w:val="18"/>
                          </w:rPr>
                        </w:pPr>
                        <w:r>
                          <w:rPr>
                            <w:rFonts w:cs="Arial"/>
                            <w:color w:val="666666"/>
                            <w:sz w:val="18"/>
                            <w:szCs w:val="18"/>
                          </w:rPr>
                          <w:t>Department</w:t>
                        </w:r>
                        <w:r w:rsidR="003853B6">
                          <w:rPr>
                            <w:rFonts w:cs="Arial"/>
                            <w:color w:val="666666"/>
                            <w:sz w:val="18"/>
                            <w:szCs w:val="18"/>
                          </w:rPr>
                          <w:t xml:space="preserve"> of Anthropology</w:t>
                        </w:r>
                      </w:p>
                      <w:p w14:paraId="303461F0" w14:textId="15598D11" w:rsidR="003469A7" w:rsidRPr="0028320F" w:rsidRDefault="003469A7" w:rsidP="003469A7">
                        <w:pPr>
                          <w:ind w:right="-27"/>
                          <w:jc w:val="right"/>
                          <w:rPr>
                            <w:rFonts w:cs="Arial"/>
                            <w:color w:val="666666"/>
                            <w:sz w:val="18"/>
                            <w:szCs w:val="18"/>
                          </w:rPr>
                        </w:pPr>
                      </w:p>
                    </w:txbxContent>
                  </v:textbox>
                  <w10:anchorlock/>
                </v:shape>
              </w:pict>
            </mc:Fallback>
          </mc:AlternateContent>
        </w:r>
      </w:p>
      <w:p w14:paraId="66C815A7" w14:textId="0022094F" w:rsidR="003469A7" w:rsidRDefault="004A2240" w:rsidP="003469A7">
        <w:pPr>
          <w:pStyle w:val="Header"/>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FB48" w14:textId="77777777" w:rsidR="004A2240" w:rsidRDefault="004A2240" w:rsidP="009A0028">
      <w:r>
        <w:separator/>
      </w:r>
    </w:p>
  </w:footnote>
  <w:footnote w:type="continuationSeparator" w:id="0">
    <w:p w14:paraId="58B21621" w14:textId="77777777" w:rsidR="004A2240" w:rsidRDefault="004A2240" w:rsidP="009A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671242"/>
      <w:docPartObj>
        <w:docPartGallery w:val="Page Numbers (Top of Page)"/>
        <w:docPartUnique/>
      </w:docPartObj>
    </w:sdtPr>
    <w:sdtEndPr>
      <w:rPr>
        <w:rStyle w:val="PageNumber"/>
      </w:rPr>
    </w:sdtEndPr>
    <w:sdtContent>
      <w:p w14:paraId="7025EDAA" w14:textId="0FC4CEFA" w:rsidR="00E53214" w:rsidRDefault="00E53214" w:rsidP="002E25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3EED65" w14:textId="77777777" w:rsidR="00E53214" w:rsidRDefault="00E53214" w:rsidP="00E532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7412709"/>
      <w:docPartObj>
        <w:docPartGallery w:val="Page Numbers (Top of Page)"/>
        <w:docPartUnique/>
      </w:docPartObj>
    </w:sdtPr>
    <w:sdtEndPr>
      <w:rPr>
        <w:rStyle w:val="PageNumber"/>
      </w:rPr>
    </w:sdtEndPr>
    <w:sdtContent>
      <w:p w14:paraId="2AAAB38F" w14:textId="47A10FCB" w:rsidR="002E25EB" w:rsidRDefault="002E25EB" w:rsidP="00E81C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3401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C2F34"/>
    <w:multiLevelType w:val="hybridMultilevel"/>
    <w:tmpl w:val="4EA4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15D8"/>
    <w:multiLevelType w:val="multilevel"/>
    <w:tmpl w:val="819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8340DB"/>
    <w:multiLevelType w:val="hybridMultilevel"/>
    <w:tmpl w:val="B1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C17E8"/>
    <w:multiLevelType w:val="hybridMultilevel"/>
    <w:tmpl w:val="1B46C40A"/>
    <w:lvl w:ilvl="0" w:tplc="AB546B2E">
      <w:start w:val="1"/>
      <w:numFmt w:val="bullet"/>
      <w:pStyle w:val="List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87958"/>
    <w:multiLevelType w:val="hybridMultilevel"/>
    <w:tmpl w:val="F4D098B0"/>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6BA7"/>
    <w:multiLevelType w:val="hybridMultilevel"/>
    <w:tmpl w:val="5C56B25A"/>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A30DF"/>
    <w:multiLevelType w:val="hybridMultilevel"/>
    <w:tmpl w:val="04522EB8"/>
    <w:lvl w:ilvl="0" w:tplc="5368560E">
      <w:start w:val="1"/>
      <w:numFmt w:val="bullet"/>
      <w:lvlText w:val=""/>
      <w:lvlJc w:val="left"/>
      <w:pPr>
        <w:ind w:left="720" w:hanging="360"/>
      </w:pPr>
      <w:rPr>
        <w:rFonts w:ascii="Symbol" w:hAnsi="Symbol" w:hint="default"/>
        <w:color w:val="BA0000" w:themeColor="text2"/>
      </w:rPr>
    </w:lvl>
    <w:lvl w:ilvl="1" w:tplc="8F4CEC08">
      <w:start w:val="1"/>
      <w:numFmt w:val="bullet"/>
      <w:pStyle w:val="ListBullet2"/>
      <w:lvlText w:val=""/>
      <w:lvlJc w:val="left"/>
      <w:pPr>
        <w:ind w:left="1440" w:hanging="360"/>
      </w:pPr>
      <w:rPr>
        <w:rFonts w:ascii="Symbol" w:hAnsi="Symbol" w:hint="default"/>
        <w:color w:val="BA0000" w:themeColor="text2"/>
      </w:rPr>
    </w:lvl>
    <w:lvl w:ilvl="2" w:tplc="C7C43512">
      <w:start w:val="1"/>
      <w:numFmt w:val="bullet"/>
      <w:pStyle w:val="ListBullet3"/>
      <w:lvlText w:val=""/>
      <w:lvlJc w:val="left"/>
      <w:pPr>
        <w:ind w:left="2160" w:hanging="360"/>
      </w:pPr>
      <w:rPr>
        <w:rFonts w:ascii="Wingdings" w:hAnsi="Wingdings" w:hint="default"/>
      </w:rPr>
    </w:lvl>
    <w:lvl w:ilvl="3" w:tplc="D7F0BDF4">
      <w:start w:val="1"/>
      <w:numFmt w:val="bullet"/>
      <w:pStyle w:val="ListBullet4"/>
      <w:lvlText w:val=""/>
      <w:lvlJc w:val="left"/>
      <w:pPr>
        <w:ind w:left="2880" w:hanging="360"/>
      </w:pPr>
      <w:rPr>
        <w:rFonts w:ascii="Symbol" w:hAnsi="Symbol" w:hint="default"/>
      </w:rPr>
    </w:lvl>
    <w:lvl w:ilvl="4" w:tplc="59220228">
      <w:start w:val="1"/>
      <w:numFmt w:val="bullet"/>
      <w:pStyle w:val="ListBullet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3301E"/>
    <w:multiLevelType w:val="hybridMultilevel"/>
    <w:tmpl w:val="4438A818"/>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77FC7"/>
    <w:multiLevelType w:val="hybridMultilevel"/>
    <w:tmpl w:val="8EA00F32"/>
    <w:lvl w:ilvl="0" w:tplc="5368560E">
      <w:start w:val="1"/>
      <w:numFmt w:val="bullet"/>
      <w:lvlText w:val=""/>
      <w:lvlJc w:val="left"/>
      <w:pPr>
        <w:ind w:left="720" w:hanging="360"/>
      </w:pPr>
      <w:rPr>
        <w:rFonts w:ascii="Symbol" w:hAnsi="Symbol" w:hint="default"/>
        <w:color w:val="BA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90321"/>
    <w:multiLevelType w:val="multilevel"/>
    <w:tmpl w:val="7234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FD20D4A"/>
    <w:multiLevelType w:val="hybridMultilevel"/>
    <w:tmpl w:val="19287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A94398"/>
    <w:multiLevelType w:val="hybridMultilevel"/>
    <w:tmpl w:val="01FA3DF8"/>
    <w:lvl w:ilvl="0" w:tplc="A864AEDC">
      <w:start w:val="1"/>
      <w:numFmt w:val="decimal"/>
      <w:pStyle w:val="ListNumber"/>
      <w:lvlText w:val="%1."/>
      <w:lvlJc w:val="left"/>
      <w:pPr>
        <w:ind w:left="720" w:hanging="360"/>
      </w:pPr>
      <w:rPr>
        <w:rFonts w:ascii="Arial" w:hAnsi="Arial" w:hint="default"/>
        <w:b/>
        <w:bCs/>
        <w:i w:val="0"/>
        <w:iCs w:val="0"/>
        <w:color w:val="BB0000"/>
      </w:rPr>
    </w:lvl>
    <w:lvl w:ilvl="1" w:tplc="83FCC4DE">
      <w:start w:val="1"/>
      <w:numFmt w:val="lowerLetter"/>
      <w:pStyle w:val="ListNumber2"/>
      <w:lvlText w:val="%2."/>
      <w:lvlJc w:val="left"/>
      <w:pPr>
        <w:ind w:left="1440" w:hanging="360"/>
      </w:pPr>
    </w:lvl>
    <w:lvl w:ilvl="2" w:tplc="01544486">
      <w:start w:val="1"/>
      <w:numFmt w:val="lowerRoman"/>
      <w:pStyle w:val="ListNumber3"/>
      <w:lvlText w:val="%3."/>
      <w:lvlJc w:val="right"/>
      <w:pPr>
        <w:ind w:left="2160" w:hanging="180"/>
      </w:pPr>
    </w:lvl>
    <w:lvl w:ilvl="3" w:tplc="91A28610">
      <w:start w:val="1"/>
      <w:numFmt w:val="decimal"/>
      <w:pStyle w:val="ListNumber4"/>
      <w:lvlText w:val="%4."/>
      <w:lvlJc w:val="left"/>
      <w:pPr>
        <w:ind w:left="2880" w:hanging="360"/>
      </w:pPr>
    </w:lvl>
    <w:lvl w:ilvl="4" w:tplc="AAB445FA">
      <w:start w:val="1"/>
      <w:numFmt w:val="lowerLetter"/>
      <w:pStyle w:val="ListNumber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45B05"/>
    <w:multiLevelType w:val="hybridMultilevel"/>
    <w:tmpl w:val="4E408354"/>
    <w:lvl w:ilvl="0" w:tplc="5368560E">
      <w:start w:val="1"/>
      <w:numFmt w:val="bullet"/>
      <w:lvlText w:val=""/>
      <w:lvlJc w:val="left"/>
      <w:pPr>
        <w:ind w:left="720" w:hanging="360"/>
      </w:pPr>
      <w:rPr>
        <w:rFonts w:ascii="Symbol" w:hAnsi="Symbol" w:hint="default"/>
        <w:color w:val="BA0000"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9"/>
  </w:num>
  <w:num w:numId="5">
    <w:abstractNumId w:val="5"/>
  </w:num>
  <w:num w:numId="6">
    <w:abstractNumId w:val="10"/>
  </w:num>
  <w:num w:numId="7">
    <w:abstractNumId w:val="8"/>
  </w:num>
  <w:num w:numId="8">
    <w:abstractNumId w:val="16"/>
  </w:num>
  <w:num w:numId="9">
    <w:abstractNumId w:val="11"/>
  </w:num>
  <w:num w:numId="10">
    <w:abstractNumId w:val="7"/>
  </w:num>
  <w:num w:numId="11">
    <w:abstractNumId w:val="3"/>
  </w:num>
  <w:num w:numId="12">
    <w:abstractNumId w:val="1"/>
  </w:num>
  <w:num w:numId="13">
    <w:abstractNumId w:val="2"/>
  </w:num>
  <w:num w:numId="14">
    <w:abstractNumId w:val="4"/>
  </w:num>
  <w:num w:numId="15">
    <w:abstractNumId w:val="12"/>
  </w:num>
  <w:num w:numId="16">
    <w:abstractNumId w:val="0"/>
  </w:num>
  <w:num w:numId="17">
    <w:abstractNumId w:val="14"/>
  </w:num>
  <w:num w:numId="18">
    <w:abstractNumId w:val="6"/>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043EA"/>
    <w:rsid w:val="000044FA"/>
    <w:rsid w:val="00006FB5"/>
    <w:rsid w:val="00007DFE"/>
    <w:rsid w:val="000168A0"/>
    <w:rsid w:val="000206F6"/>
    <w:rsid w:val="00020CA1"/>
    <w:rsid w:val="00022C5C"/>
    <w:rsid w:val="0002309C"/>
    <w:rsid w:val="000258D3"/>
    <w:rsid w:val="000306DB"/>
    <w:rsid w:val="00030796"/>
    <w:rsid w:val="00032891"/>
    <w:rsid w:val="000332B6"/>
    <w:rsid w:val="0003405D"/>
    <w:rsid w:val="00036031"/>
    <w:rsid w:val="00036BD0"/>
    <w:rsid w:val="000401B5"/>
    <w:rsid w:val="000414EA"/>
    <w:rsid w:val="00044661"/>
    <w:rsid w:val="00046354"/>
    <w:rsid w:val="00046A33"/>
    <w:rsid w:val="00050674"/>
    <w:rsid w:val="000510C5"/>
    <w:rsid w:val="000575EA"/>
    <w:rsid w:val="00064AB7"/>
    <w:rsid w:val="00065CA0"/>
    <w:rsid w:val="00067250"/>
    <w:rsid w:val="000723F0"/>
    <w:rsid w:val="00080249"/>
    <w:rsid w:val="00080584"/>
    <w:rsid w:val="0008365C"/>
    <w:rsid w:val="00084E6D"/>
    <w:rsid w:val="00092DF2"/>
    <w:rsid w:val="000A3091"/>
    <w:rsid w:val="000A5B60"/>
    <w:rsid w:val="000A5E20"/>
    <w:rsid w:val="000B2330"/>
    <w:rsid w:val="000B3CD2"/>
    <w:rsid w:val="000B43F3"/>
    <w:rsid w:val="000B7708"/>
    <w:rsid w:val="000C1792"/>
    <w:rsid w:val="000C47A9"/>
    <w:rsid w:val="000C6448"/>
    <w:rsid w:val="000D156A"/>
    <w:rsid w:val="000D2581"/>
    <w:rsid w:val="000D2779"/>
    <w:rsid w:val="000D2FAC"/>
    <w:rsid w:val="000D39E4"/>
    <w:rsid w:val="000D4FE5"/>
    <w:rsid w:val="000D6BCB"/>
    <w:rsid w:val="000D6FF9"/>
    <w:rsid w:val="000E414E"/>
    <w:rsid w:val="000E4BE6"/>
    <w:rsid w:val="000E73F8"/>
    <w:rsid w:val="000E7FD4"/>
    <w:rsid w:val="000F0162"/>
    <w:rsid w:val="000F0A7D"/>
    <w:rsid w:val="000F20B0"/>
    <w:rsid w:val="000F5E94"/>
    <w:rsid w:val="001004BD"/>
    <w:rsid w:val="00106D81"/>
    <w:rsid w:val="001070F5"/>
    <w:rsid w:val="001118E0"/>
    <w:rsid w:val="001129C4"/>
    <w:rsid w:val="00126032"/>
    <w:rsid w:val="00127552"/>
    <w:rsid w:val="00134068"/>
    <w:rsid w:val="001361C9"/>
    <w:rsid w:val="00144B7B"/>
    <w:rsid w:val="0014767E"/>
    <w:rsid w:val="00147744"/>
    <w:rsid w:val="00150B49"/>
    <w:rsid w:val="00151CE4"/>
    <w:rsid w:val="00156D7E"/>
    <w:rsid w:val="00160075"/>
    <w:rsid w:val="00160F88"/>
    <w:rsid w:val="00161543"/>
    <w:rsid w:val="0016470E"/>
    <w:rsid w:val="00164E98"/>
    <w:rsid w:val="001672AD"/>
    <w:rsid w:val="0017338F"/>
    <w:rsid w:val="00173C12"/>
    <w:rsid w:val="00181809"/>
    <w:rsid w:val="00191890"/>
    <w:rsid w:val="001961C8"/>
    <w:rsid w:val="001A021F"/>
    <w:rsid w:val="001A5466"/>
    <w:rsid w:val="001A7778"/>
    <w:rsid w:val="001A7E09"/>
    <w:rsid w:val="001B0981"/>
    <w:rsid w:val="001B2E22"/>
    <w:rsid w:val="001B7A94"/>
    <w:rsid w:val="001C05DE"/>
    <w:rsid w:val="001C47AD"/>
    <w:rsid w:val="001C508B"/>
    <w:rsid w:val="001C5A7D"/>
    <w:rsid w:val="001C5D10"/>
    <w:rsid w:val="001C63CF"/>
    <w:rsid w:val="001C7A57"/>
    <w:rsid w:val="001D2BFC"/>
    <w:rsid w:val="001D4143"/>
    <w:rsid w:val="001D4F92"/>
    <w:rsid w:val="001D67AF"/>
    <w:rsid w:val="001D6F63"/>
    <w:rsid w:val="001E30A2"/>
    <w:rsid w:val="001E4FD1"/>
    <w:rsid w:val="001E7E76"/>
    <w:rsid w:val="001F47BF"/>
    <w:rsid w:val="002038EF"/>
    <w:rsid w:val="00206F9F"/>
    <w:rsid w:val="00207A61"/>
    <w:rsid w:val="00210E32"/>
    <w:rsid w:val="00211BE8"/>
    <w:rsid w:val="00216019"/>
    <w:rsid w:val="002166DD"/>
    <w:rsid w:val="0022313B"/>
    <w:rsid w:val="00223C86"/>
    <w:rsid w:val="00227C53"/>
    <w:rsid w:val="00234644"/>
    <w:rsid w:val="0024310C"/>
    <w:rsid w:val="002442FC"/>
    <w:rsid w:val="00244CBA"/>
    <w:rsid w:val="002466DD"/>
    <w:rsid w:val="00247C80"/>
    <w:rsid w:val="00247E2E"/>
    <w:rsid w:val="00250B01"/>
    <w:rsid w:val="00251113"/>
    <w:rsid w:val="00252647"/>
    <w:rsid w:val="00265DD0"/>
    <w:rsid w:val="00266506"/>
    <w:rsid w:val="00266612"/>
    <w:rsid w:val="00275F37"/>
    <w:rsid w:val="00276158"/>
    <w:rsid w:val="00276E4A"/>
    <w:rsid w:val="00277305"/>
    <w:rsid w:val="00281D1A"/>
    <w:rsid w:val="002868BA"/>
    <w:rsid w:val="00292D45"/>
    <w:rsid w:val="002A07EE"/>
    <w:rsid w:val="002A10B2"/>
    <w:rsid w:val="002A19E4"/>
    <w:rsid w:val="002A3846"/>
    <w:rsid w:val="002A714B"/>
    <w:rsid w:val="002B1F9E"/>
    <w:rsid w:val="002B3F9E"/>
    <w:rsid w:val="002B6FD6"/>
    <w:rsid w:val="002D0FE7"/>
    <w:rsid w:val="002D3804"/>
    <w:rsid w:val="002D46F8"/>
    <w:rsid w:val="002D6884"/>
    <w:rsid w:val="002E25EB"/>
    <w:rsid w:val="002E29FF"/>
    <w:rsid w:val="002E2C5E"/>
    <w:rsid w:val="002E4E51"/>
    <w:rsid w:val="002F02A5"/>
    <w:rsid w:val="002F0D82"/>
    <w:rsid w:val="002F0F47"/>
    <w:rsid w:val="002F35AC"/>
    <w:rsid w:val="003021EA"/>
    <w:rsid w:val="00303743"/>
    <w:rsid w:val="0030514B"/>
    <w:rsid w:val="00305C7B"/>
    <w:rsid w:val="00310805"/>
    <w:rsid w:val="00310E46"/>
    <w:rsid w:val="00313E4B"/>
    <w:rsid w:val="00316129"/>
    <w:rsid w:val="00320A71"/>
    <w:rsid w:val="00323C85"/>
    <w:rsid w:val="0032416C"/>
    <w:rsid w:val="00326A5A"/>
    <w:rsid w:val="0032759D"/>
    <w:rsid w:val="003317BA"/>
    <w:rsid w:val="0033598B"/>
    <w:rsid w:val="003412D6"/>
    <w:rsid w:val="00341803"/>
    <w:rsid w:val="00342893"/>
    <w:rsid w:val="0034326D"/>
    <w:rsid w:val="003444C3"/>
    <w:rsid w:val="003469A7"/>
    <w:rsid w:val="003519F6"/>
    <w:rsid w:val="00351FF2"/>
    <w:rsid w:val="00354976"/>
    <w:rsid w:val="003570DC"/>
    <w:rsid w:val="003621A8"/>
    <w:rsid w:val="00365655"/>
    <w:rsid w:val="003719F9"/>
    <w:rsid w:val="00371F0C"/>
    <w:rsid w:val="0037469C"/>
    <w:rsid w:val="00374D8B"/>
    <w:rsid w:val="003752D0"/>
    <w:rsid w:val="00376A47"/>
    <w:rsid w:val="00382482"/>
    <w:rsid w:val="00382C93"/>
    <w:rsid w:val="003853B6"/>
    <w:rsid w:val="003862BF"/>
    <w:rsid w:val="00386742"/>
    <w:rsid w:val="003910C5"/>
    <w:rsid w:val="00396802"/>
    <w:rsid w:val="003A104B"/>
    <w:rsid w:val="003A1C5F"/>
    <w:rsid w:val="003A71E5"/>
    <w:rsid w:val="003A7F57"/>
    <w:rsid w:val="003B0953"/>
    <w:rsid w:val="003C1FAE"/>
    <w:rsid w:val="003C31BD"/>
    <w:rsid w:val="003C6956"/>
    <w:rsid w:val="003C7D8C"/>
    <w:rsid w:val="003D140C"/>
    <w:rsid w:val="003D7515"/>
    <w:rsid w:val="003D7E01"/>
    <w:rsid w:val="003E791C"/>
    <w:rsid w:val="003F18BF"/>
    <w:rsid w:val="003F3ACB"/>
    <w:rsid w:val="003F4F7D"/>
    <w:rsid w:val="003F5595"/>
    <w:rsid w:val="003F5F8E"/>
    <w:rsid w:val="003F6F2A"/>
    <w:rsid w:val="00404485"/>
    <w:rsid w:val="00405DF1"/>
    <w:rsid w:val="00410BA3"/>
    <w:rsid w:val="00412884"/>
    <w:rsid w:val="00415FF6"/>
    <w:rsid w:val="00420B8E"/>
    <w:rsid w:val="00422038"/>
    <w:rsid w:val="00424593"/>
    <w:rsid w:val="00426BE2"/>
    <w:rsid w:val="00432258"/>
    <w:rsid w:val="0043642A"/>
    <w:rsid w:val="00441953"/>
    <w:rsid w:val="00442B74"/>
    <w:rsid w:val="00442EDF"/>
    <w:rsid w:val="00443D90"/>
    <w:rsid w:val="00450145"/>
    <w:rsid w:val="00452E03"/>
    <w:rsid w:val="00455B0D"/>
    <w:rsid w:val="004578D9"/>
    <w:rsid w:val="00460624"/>
    <w:rsid w:val="00460A3B"/>
    <w:rsid w:val="0046252F"/>
    <w:rsid w:val="004647F8"/>
    <w:rsid w:val="00465FBA"/>
    <w:rsid w:val="00473DDE"/>
    <w:rsid w:val="00473E61"/>
    <w:rsid w:val="0047776C"/>
    <w:rsid w:val="004849AD"/>
    <w:rsid w:val="0049009B"/>
    <w:rsid w:val="00492C45"/>
    <w:rsid w:val="00493E82"/>
    <w:rsid w:val="004942FA"/>
    <w:rsid w:val="00494DB5"/>
    <w:rsid w:val="004A05DD"/>
    <w:rsid w:val="004A2240"/>
    <w:rsid w:val="004A4013"/>
    <w:rsid w:val="004A546A"/>
    <w:rsid w:val="004B5D72"/>
    <w:rsid w:val="004C139A"/>
    <w:rsid w:val="004C1413"/>
    <w:rsid w:val="004C549C"/>
    <w:rsid w:val="004C6A78"/>
    <w:rsid w:val="004D09C4"/>
    <w:rsid w:val="004D4884"/>
    <w:rsid w:val="004E4EDE"/>
    <w:rsid w:val="004E519B"/>
    <w:rsid w:val="004E58C4"/>
    <w:rsid w:val="004F2F31"/>
    <w:rsid w:val="004F3990"/>
    <w:rsid w:val="004F4082"/>
    <w:rsid w:val="0050075C"/>
    <w:rsid w:val="005013CF"/>
    <w:rsid w:val="00502157"/>
    <w:rsid w:val="00502552"/>
    <w:rsid w:val="00504FEF"/>
    <w:rsid w:val="0050524A"/>
    <w:rsid w:val="005114D7"/>
    <w:rsid w:val="005121EC"/>
    <w:rsid w:val="00512A25"/>
    <w:rsid w:val="00515537"/>
    <w:rsid w:val="00517258"/>
    <w:rsid w:val="00523302"/>
    <w:rsid w:val="0052786E"/>
    <w:rsid w:val="00531C92"/>
    <w:rsid w:val="00534F9E"/>
    <w:rsid w:val="00540AFB"/>
    <w:rsid w:val="00540EB1"/>
    <w:rsid w:val="00541478"/>
    <w:rsid w:val="005419BA"/>
    <w:rsid w:val="005436AC"/>
    <w:rsid w:val="005455D0"/>
    <w:rsid w:val="00550182"/>
    <w:rsid w:val="00555904"/>
    <w:rsid w:val="0055657B"/>
    <w:rsid w:val="00567ECE"/>
    <w:rsid w:val="0057272D"/>
    <w:rsid w:val="005739A9"/>
    <w:rsid w:val="00574176"/>
    <w:rsid w:val="00574411"/>
    <w:rsid w:val="0058062C"/>
    <w:rsid w:val="00580AAA"/>
    <w:rsid w:val="0059398F"/>
    <w:rsid w:val="005948CD"/>
    <w:rsid w:val="00596B01"/>
    <w:rsid w:val="00596F8C"/>
    <w:rsid w:val="005A139A"/>
    <w:rsid w:val="005A15FD"/>
    <w:rsid w:val="005A19C1"/>
    <w:rsid w:val="005A2DB8"/>
    <w:rsid w:val="005A304E"/>
    <w:rsid w:val="005A5D82"/>
    <w:rsid w:val="005A65F5"/>
    <w:rsid w:val="005A76DA"/>
    <w:rsid w:val="005B0BCE"/>
    <w:rsid w:val="005B23B6"/>
    <w:rsid w:val="005B3A0B"/>
    <w:rsid w:val="005C0AC6"/>
    <w:rsid w:val="005C7E80"/>
    <w:rsid w:val="005D0F71"/>
    <w:rsid w:val="005E3893"/>
    <w:rsid w:val="005F3AB4"/>
    <w:rsid w:val="005F56FB"/>
    <w:rsid w:val="005F6D0B"/>
    <w:rsid w:val="0060658C"/>
    <w:rsid w:val="00607598"/>
    <w:rsid w:val="0061277A"/>
    <w:rsid w:val="00615D2B"/>
    <w:rsid w:val="00616E35"/>
    <w:rsid w:val="00630CE8"/>
    <w:rsid w:val="00640F41"/>
    <w:rsid w:val="00646309"/>
    <w:rsid w:val="00650B6C"/>
    <w:rsid w:val="0065137B"/>
    <w:rsid w:val="006515E8"/>
    <w:rsid w:val="006541E6"/>
    <w:rsid w:val="00656867"/>
    <w:rsid w:val="00661C33"/>
    <w:rsid w:val="0066235F"/>
    <w:rsid w:val="00670EE4"/>
    <w:rsid w:val="0067237D"/>
    <w:rsid w:val="00673C03"/>
    <w:rsid w:val="00675441"/>
    <w:rsid w:val="00681A01"/>
    <w:rsid w:val="006823E6"/>
    <w:rsid w:val="0069264E"/>
    <w:rsid w:val="006A17A6"/>
    <w:rsid w:val="006A70BF"/>
    <w:rsid w:val="006B1C23"/>
    <w:rsid w:val="006B67DA"/>
    <w:rsid w:val="006B6918"/>
    <w:rsid w:val="006D50BC"/>
    <w:rsid w:val="006D7412"/>
    <w:rsid w:val="006E5BC5"/>
    <w:rsid w:val="006E5E1F"/>
    <w:rsid w:val="006F0290"/>
    <w:rsid w:val="006F11ED"/>
    <w:rsid w:val="006F175A"/>
    <w:rsid w:val="006F1C16"/>
    <w:rsid w:val="006F23C0"/>
    <w:rsid w:val="006F2C98"/>
    <w:rsid w:val="006F441E"/>
    <w:rsid w:val="006F6E08"/>
    <w:rsid w:val="006F745D"/>
    <w:rsid w:val="00701ED6"/>
    <w:rsid w:val="00703163"/>
    <w:rsid w:val="0070410C"/>
    <w:rsid w:val="0070790A"/>
    <w:rsid w:val="00710260"/>
    <w:rsid w:val="00712A81"/>
    <w:rsid w:val="00713401"/>
    <w:rsid w:val="00720262"/>
    <w:rsid w:val="00721A60"/>
    <w:rsid w:val="00723A34"/>
    <w:rsid w:val="007269F2"/>
    <w:rsid w:val="00734D7F"/>
    <w:rsid w:val="00741B8C"/>
    <w:rsid w:val="00743950"/>
    <w:rsid w:val="00743BD0"/>
    <w:rsid w:val="00744062"/>
    <w:rsid w:val="00744FC0"/>
    <w:rsid w:val="007551CA"/>
    <w:rsid w:val="007636B1"/>
    <w:rsid w:val="00766B96"/>
    <w:rsid w:val="00777DBA"/>
    <w:rsid w:val="00791883"/>
    <w:rsid w:val="00791B1A"/>
    <w:rsid w:val="00791D7A"/>
    <w:rsid w:val="00793431"/>
    <w:rsid w:val="00795035"/>
    <w:rsid w:val="007977FF"/>
    <w:rsid w:val="00797F80"/>
    <w:rsid w:val="007A4ACA"/>
    <w:rsid w:val="007B1001"/>
    <w:rsid w:val="007B1160"/>
    <w:rsid w:val="007B1663"/>
    <w:rsid w:val="007B2B78"/>
    <w:rsid w:val="007B3362"/>
    <w:rsid w:val="007B7A67"/>
    <w:rsid w:val="007C1E21"/>
    <w:rsid w:val="007D0718"/>
    <w:rsid w:val="007D6ADF"/>
    <w:rsid w:val="007E7246"/>
    <w:rsid w:val="007E72B0"/>
    <w:rsid w:val="007F0E8A"/>
    <w:rsid w:val="007F3BC2"/>
    <w:rsid w:val="007F4456"/>
    <w:rsid w:val="007F6157"/>
    <w:rsid w:val="008024CD"/>
    <w:rsid w:val="00804365"/>
    <w:rsid w:val="008063AD"/>
    <w:rsid w:val="00807715"/>
    <w:rsid w:val="008154C2"/>
    <w:rsid w:val="00822467"/>
    <w:rsid w:val="00830CC1"/>
    <w:rsid w:val="00830E6A"/>
    <w:rsid w:val="00837DDF"/>
    <w:rsid w:val="00855778"/>
    <w:rsid w:val="00855AD7"/>
    <w:rsid w:val="0085638A"/>
    <w:rsid w:val="0087092B"/>
    <w:rsid w:val="00877FE7"/>
    <w:rsid w:val="008812C4"/>
    <w:rsid w:val="00882544"/>
    <w:rsid w:val="008A19E4"/>
    <w:rsid w:val="008A2A3F"/>
    <w:rsid w:val="008A4478"/>
    <w:rsid w:val="008A5475"/>
    <w:rsid w:val="008A5585"/>
    <w:rsid w:val="008A5B3C"/>
    <w:rsid w:val="008B647D"/>
    <w:rsid w:val="008B79EB"/>
    <w:rsid w:val="008C2179"/>
    <w:rsid w:val="008C397B"/>
    <w:rsid w:val="008C4E76"/>
    <w:rsid w:val="008D1110"/>
    <w:rsid w:val="008F2134"/>
    <w:rsid w:val="008F2AC1"/>
    <w:rsid w:val="008F3638"/>
    <w:rsid w:val="008F71DB"/>
    <w:rsid w:val="009000CF"/>
    <w:rsid w:val="0090065C"/>
    <w:rsid w:val="009103EF"/>
    <w:rsid w:val="00913045"/>
    <w:rsid w:val="00913E7A"/>
    <w:rsid w:val="0091460D"/>
    <w:rsid w:val="0091565D"/>
    <w:rsid w:val="0091598E"/>
    <w:rsid w:val="00921B2B"/>
    <w:rsid w:val="00926D4D"/>
    <w:rsid w:val="009347F2"/>
    <w:rsid w:val="00942DE4"/>
    <w:rsid w:val="00944484"/>
    <w:rsid w:val="00947641"/>
    <w:rsid w:val="009503A7"/>
    <w:rsid w:val="009518FE"/>
    <w:rsid w:val="00952501"/>
    <w:rsid w:val="009535A6"/>
    <w:rsid w:val="0095428D"/>
    <w:rsid w:val="009557E7"/>
    <w:rsid w:val="00956D30"/>
    <w:rsid w:val="00957CAF"/>
    <w:rsid w:val="00963E2F"/>
    <w:rsid w:val="009666D4"/>
    <w:rsid w:val="009743FD"/>
    <w:rsid w:val="00980740"/>
    <w:rsid w:val="0098118F"/>
    <w:rsid w:val="0098153D"/>
    <w:rsid w:val="0098366F"/>
    <w:rsid w:val="0098605A"/>
    <w:rsid w:val="00986FE3"/>
    <w:rsid w:val="00990646"/>
    <w:rsid w:val="00995E00"/>
    <w:rsid w:val="009979B7"/>
    <w:rsid w:val="009A0028"/>
    <w:rsid w:val="009A0130"/>
    <w:rsid w:val="009A08AF"/>
    <w:rsid w:val="009B5271"/>
    <w:rsid w:val="009B64C0"/>
    <w:rsid w:val="009B6A1B"/>
    <w:rsid w:val="009B7353"/>
    <w:rsid w:val="009B7C43"/>
    <w:rsid w:val="009C2BBE"/>
    <w:rsid w:val="009C54B0"/>
    <w:rsid w:val="009D24D5"/>
    <w:rsid w:val="009D2578"/>
    <w:rsid w:val="009E310F"/>
    <w:rsid w:val="009E3633"/>
    <w:rsid w:val="009E3AC1"/>
    <w:rsid w:val="009E406D"/>
    <w:rsid w:val="009F4233"/>
    <w:rsid w:val="009F4C2A"/>
    <w:rsid w:val="009F6CC9"/>
    <w:rsid w:val="009F75AF"/>
    <w:rsid w:val="009F7EA6"/>
    <w:rsid w:val="00A0175E"/>
    <w:rsid w:val="00A04F3D"/>
    <w:rsid w:val="00A0655D"/>
    <w:rsid w:val="00A0754C"/>
    <w:rsid w:val="00A12BFE"/>
    <w:rsid w:val="00A14BAD"/>
    <w:rsid w:val="00A150B3"/>
    <w:rsid w:val="00A173CD"/>
    <w:rsid w:val="00A17FC4"/>
    <w:rsid w:val="00A34F98"/>
    <w:rsid w:val="00A413F6"/>
    <w:rsid w:val="00A43A3B"/>
    <w:rsid w:val="00A440B4"/>
    <w:rsid w:val="00A44AF7"/>
    <w:rsid w:val="00A64EE6"/>
    <w:rsid w:val="00A709E3"/>
    <w:rsid w:val="00A71161"/>
    <w:rsid w:val="00A73BBD"/>
    <w:rsid w:val="00A835C9"/>
    <w:rsid w:val="00A95153"/>
    <w:rsid w:val="00AA019F"/>
    <w:rsid w:val="00AA12BB"/>
    <w:rsid w:val="00AA1E7A"/>
    <w:rsid w:val="00AA549C"/>
    <w:rsid w:val="00AB03FC"/>
    <w:rsid w:val="00AB3904"/>
    <w:rsid w:val="00AC2E52"/>
    <w:rsid w:val="00AC4981"/>
    <w:rsid w:val="00AC5CA4"/>
    <w:rsid w:val="00AC6464"/>
    <w:rsid w:val="00AD43E6"/>
    <w:rsid w:val="00AD513B"/>
    <w:rsid w:val="00AD6F62"/>
    <w:rsid w:val="00AD75C9"/>
    <w:rsid w:val="00AD7C61"/>
    <w:rsid w:val="00AE2978"/>
    <w:rsid w:val="00AE4C0E"/>
    <w:rsid w:val="00AE53C5"/>
    <w:rsid w:val="00AE7FE2"/>
    <w:rsid w:val="00B01F14"/>
    <w:rsid w:val="00B07A98"/>
    <w:rsid w:val="00B07E8D"/>
    <w:rsid w:val="00B12679"/>
    <w:rsid w:val="00B1672D"/>
    <w:rsid w:val="00B1724B"/>
    <w:rsid w:val="00B20080"/>
    <w:rsid w:val="00B2700B"/>
    <w:rsid w:val="00B27B3B"/>
    <w:rsid w:val="00B32FED"/>
    <w:rsid w:val="00B336A7"/>
    <w:rsid w:val="00B35FCA"/>
    <w:rsid w:val="00B43482"/>
    <w:rsid w:val="00B43B4C"/>
    <w:rsid w:val="00B45D96"/>
    <w:rsid w:val="00B46E15"/>
    <w:rsid w:val="00B51051"/>
    <w:rsid w:val="00B512CB"/>
    <w:rsid w:val="00B520A8"/>
    <w:rsid w:val="00B56683"/>
    <w:rsid w:val="00B62116"/>
    <w:rsid w:val="00B642F3"/>
    <w:rsid w:val="00B71859"/>
    <w:rsid w:val="00B7197E"/>
    <w:rsid w:val="00B727BF"/>
    <w:rsid w:val="00B749DE"/>
    <w:rsid w:val="00B83ED8"/>
    <w:rsid w:val="00B8412B"/>
    <w:rsid w:val="00B909C3"/>
    <w:rsid w:val="00B91D3D"/>
    <w:rsid w:val="00B91EAA"/>
    <w:rsid w:val="00B92540"/>
    <w:rsid w:val="00B93AAA"/>
    <w:rsid w:val="00BA12F1"/>
    <w:rsid w:val="00BA2546"/>
    <w:rsid w:val="00BA3AB6"/>
    <w:rsid w:val="00BA47D5"/>
    <w:rsid w:val="00BA4F2A"/>
    <w:rsid w:val="00BA5881"/>
    <w:rsid w:val="00BB0326"/>
    <w:rsid w:val="00BB03A8"/>
    <w:rsid w:val="00BB43E4"/>
    <w:rsid w:val="00BB4D51"/>
    <w:rsid w:val="00BB6342"/>
    <w:rsid w:val="00BB7924"/>
    <w:rsid w:val="00BD2C5E"/>
    <w:rsid w:val="00BD3D3F"/>
    <w:rsid w:val="00BE1EEC"/>
    <w:rsid w:val="00BE306B"/>
    <w:rsid w:val="00BE30A6"/>
    <w:rsid w:val="00BE5B55"/>
    <w:rsid w:val="00BE75AF"/>
    <w:rsid w:val="00BF381A"/>
    <w:rsid w:val="00BF48E0"/>
    <w:rsid w:val="00BF5009"/>
    <w:rsid w:val="00BF5DC7"/>
    <w:rsid w:val="00BF74F6"/>
    <w:rsid w:val="00C03D8C"/>
    <w:rsid w:val="00C060C1"/>
    <w:rsid w:val="00C064EC"/>
    <w:rsid w:val="00C10FF9"/>
    <w:rsid w:val="00C118AF"/>
    <w:rsid w:val="00C1209E"/>
    <w:rsid w:val="00C12DC6"/>
    <w:rsid w:val="00C14848"/>
    <w:rsid w:val="00C2364B"/>
    <w:rsid w:val="00C23B4C"/>
    <w:rsid w:val="00C25459"/>
    <w:rsid w:val="00C363B5"/>
    <w:rsid w:val="00C41493"/>
    <w:rsid w:val="00C42027"/>
    <w:rsid w:val="00C46EC1"/>
    <w:rsid w:val="00C53E33"/>
    <w:rsid w:val="00C55A36"/>
    <w:rsid w:val="00C643B5"/>
    <w:rsid w:val="00C65211"/>
    <w:rsid w:val="00C652FF"/>
    <w:rsid w:val="00C757EE"/>
    <w:rsid w:val="00C80A26"/>
    <w:rsid w:val="00C8404A"/>
    <w:rsid w:val="00C8730C"/>
    <w:rsid w:val="00C9134C"/>
    <w:rsid w:val="00C932E2"/>
    <w:rsid w:val="00C94689"/>
    <w:rsid w:val="00C954FD"/>
    <w:rsid w:val="00C96586"/>
    <w:rsid w:val="00C97A7E"/>
    <w:rsid w:val="00CA7CC1"/>
    <w:rsid w:val="00CB24BC"/>
    <w:rsid w:val="00CB33FE"/>
    <w:rsid w:val="00CC1AB6"/>
    <w:rsid w:val="00CC3EAE"/>
    <w:rsid w:val="00CD1BE2"/>
    <w:rsid w:val="00CE598E"/>
    <w:rsid w:val="00CF5268"/>
    <w:rsid w:val="00CF6A10"/>
    <w:rsid w:val="00CF7848"/>
    <w:rsid w:val="00D00019"/>
    <w:rsid w:val="00D00675"/>
    <w:rsid w:val="00D0080A"/>
    <w:rsid w:val="00D01238"/>
    <w:rsid w:val="00D02085"/>
    <w:rsid w:val="00D06E1B"/>
    <w:rsid w:val="00D07A73"/>
    <w:rsid w:val="00D07CD6"/>
    <w:rsid w:val="00D11550"/>
    <w:rsid w:val="00D12A6B"/>
    <w:rsid w:val="00D14895"/>
    <w:rsid w:val="00D14AB1"/>
    <w:rsid w:val="00D15A64"/>
    <w:rsid w:val="00D17A1E"/>
    <w:rsid w:val="00D21890"/>
    <w:rsid w:val="00D21E95"/>
    <w:rsid w:val="00D227F6"/>
    <w:rsid w:val="00D25AF2"/>
    <w:rsid w:val="00D27919"/>
    <w:rsid w:val="00D300D8"/>
    <w:rsid w:val="00D324C2"/>
    <w:rsid w:val="00D36862"/>
    <w:rsid w:val="00D4008B"/>
    <w:rsid w:val="00D40275"/>
    <w:rsid w:val="00D40CCB"/>
    <w:rsid w:val="00D41578"/>
    <w:rsid w:val="00D43E3A"/>
    <w:rsid w:val="00D45A65"/>
    <w:rsid w:val="00D45A97"/>
    <w:rsid w:val="00D5514B"/>
    <w:rsid w:val="00D5613A"/>
    <w:rsid w:val="00D60C86"/>
    <w:rsid w:val="00D61475"/>
    <w:rsid w:val="00D62427"/>
    <w:rsid w:val="00D708C3"/>
    <w:rsid w:val="00D7399B"/>
    <w:rsid w:val="00D7454E"/>
    <w:rsid w:val="00D7564B"/>
    <w:rsid w:val="00D768B6"/>
    <w:rsid w:val="00D81143"/>
    <w:rsid w:val="00D83933"/>
    <w:rsid w:val="00D85EC5"/>
    <w:rsid w:val="00D870BC"/>
    <w:rsid w:val="00D92B49"/>
    <w:rsid w:val="00D946D1"/>
    <w:rsid w:val="00D94982"/>
    <w:rsid w:val="00D964F2"/>
    <w:rsid w:val="00D96D90"/>
    <w:rsid w:val="00D97DD7"/>
    <w:rsid w:val="00DA2142"/>
    <w:rsid w:val="00DA7480"/>
    <w:rsid w:val="00DB0D56"/>
    <w:rsid w:val="00DB111A"/>
    <w:rsid w:val="00DB1BCE"/>
    <w:rsid w:val="00DC55B2"/>
    <w:rsid w:val="00DC6F51"/>
    <w:rsid w:val="00DC7CA9"/>
    <w:rsid w:val="00DE02A8"/>
    <w:rsid w:val="00DE25C6"/>
    <w:rsid w:val="00DE4B8E"/>
    <w:rsid w:val="00DF1C15"/>
    <w:rsid w:val="00DF2062"/>
    <w:rsid w:val="00DF6272"/>
    <w:rsid w:val="00E00065"/>
    <w:rsid w:val="00E00745"/>
    <w:rsid w:val="00E06AB8"/>
    <w:rsid w:val="00E06B3A"/>
    <w:rsid w:val="00E07A4C"/>
    <w:rsid w:val="00E1150C"/>
    <w:rsid w:val="00E140AC"/>
    <w:rsid w:val="00E21C61"/>
    <w:rsid w:val="00E267FD"/>
    <w:rsid w:val="00E27D53"/>
    <w:rsid w:val="00E304FC"/>
    <w:rsid w:val="00E3136F"/>
    <w:rsid w:val="00E31B24"/>
    <w:rsid w:val="00E32F70"/>
    <w:rsid w:val="00E337FA"/>
    <w:rsid w:val="00E358D3"/>
    <w:rsid w:val="00E4202E"/>
    <w:rsid w:val="00E42D8F"/>
    <w:rsid w:val="00E51BB1"/>
    <w:rsid w:val="00E53214"/>
    <w:rsid w:val="00E55B54"/>
    <w:rsid w:val="00E562B1"/>
    <w:rsid w:val="00E600F8"/>
    <w:rsid w:val="00E63A48"/>
    <w:rsid w:val="00E66E22"/>
    <w:rsid w:val="00E73BD1"/>
    <w:rsid w:val="00E84788"/>
    <w:rsid w:val="00E923A4"/>
    <w:rsid w:val="00E9434C"/>
    <w:rsid w:val="00EA7AC3"/>
    <w:rsid w:val="00EB25CC"/>
    <w:rsid w:val="00EB5A89"/>
    <w:rsid w:val="00ED11E0"/>
    <w:rsid w:val="00ED34C7"/>
    <w:rsid w:val="00ED3BC7"/>
    <w:rsid w:val="00EE2593"/>
    <w:rsid w:val="00EE5A5F"/>
    <w:rsid w:val="00EF0F42"/>
    <w:rsid w:val="00EF3DB4"/>
    <w:rsid w:val="00EF4A5B"/>
    <w:rsid w:val="00F05709"/>
    <w:rsid w:val="00F06228"/>
    <w:rsid w:val="00F10DCF"/>
    <w:rsid w:val="00F110DC"/>
    <w:rsid w:val="00F132BC"/>
    <w:rsid w:val="00F14EFB"/>
    <w:rsid w:val="00F2086E"/>
    <w:rsid w:val="00F23810"/>
    <w:rsid w:val="00F239AB"/>
    <w:rsid w:val="00F256D9"/>
    <w:rsid w:val="00F27B4D"/>
    <w:rsid w:val="00F31563"/>
    <w:rsid w:val="00F325F6"/>
    <w:rsid w:val="00F37DC5"/>
    <w:rsid w:val="00F44875"/>
    <w:rsid w:val="00F45365"/>
    <w:rsid w:val="00F47972"/>
    <w:rsid w:val="00F47AA1"/>
    <w:rsid w:val="00F522F0"/>
    <w:rsid w:val="00F55758"/>
    <w:rsid w:val="00F565FE"/>
    <w:rsid w:val="00F5794F"/>
    <w:rsid w:val="00F60B0A"/>
    <w:rsid w:val="00F62301"/>
    <w:rsid w:val="00F62FA5"/>
    <w:rsid w:val="00F6356B"/>
    <w:rsid w:val="00F65793"/>
    <w:rsid w:val="00F669B7"/>
    <w:rsid w:val="00F66C87"/>
    <w:rsid w:val="00F6791D"/>
    <w:rsid w:val="00F7048F"/>
    <w:rsid w:val="00F71920"/>
    <w:rsid w:val="00F8047C"/>
    <w:rsid w:val="00F82CCF"/>
    <w:rsid w:val="00F845D8"/>
    <w:rsid w:val="00F879B3"/>
    <w:rsid w:val="00F920C3"/>
    <w:rsid w:val="00F94152"/>
    <w:rsid w:val="00F95D7E"/>
    <w:rsid w:val="00FA341E"/>
    <w:rsid w:val="00FA3939"/>
    <w:rsid w:val="00FA46C1"/>
    <w:rsid w:val="00FA5A9E"/>
    <w:rsid w:val="00FA5B99"/>
    <w:rsid w:val="00FA6555"/>
    <w:rsid w:val="00FA667F"/>
    <w:rsid w:val="00FB705A"/>
    <w:rsid w:val="00FB7E3C"/>
    <w:rsid w:val="00FC0432"/>
    <w:rsid w:val="00FD1E4F"/>
    <w:rsid w:val="00FD3E9A"/>
    <w:rsid w:val="00FE3627"/>
    <w:rsid w:val="00FE435A"/>
    <w:rsid w:val="00FE43AE"/>
    <w:rsid w:val="00FE479E"/>
    <w:rsid w:val="00FE712B"/>
    <w:rsid w:val="00FF12D3"/>
    <w:rsid w:val="00FF20C8"/>
    <w:rsid w:val="00FF64D2"/>
    <w:rsid w:val="1888EBE0"/>
    <w:rsid w:val="2775BF9F"/>
    <w:rsid w:val="423D1857"/>
    <w:rsid w:val="449D8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4DA0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9D"/>
    <w:rPr>
      <w:rFonts w:eastAsia="Times New Roman" w:cs="Times New Roman"/>
    </w:rPr>
  </w:style>
  <w:style w:type="paragraph" w:styleId="Heading1">
    <w:name w:val="heading 1"/>
    <w:basedOn w:val="Normal"/>
    <w:next w:val="Normal"/>
    <w:link w:val="Heading1Char"/>
    <w:uiPriority w:val="9"/>
    <w:qFormat/>
    <w:rsid w:val="0091460D"/>
    <w:pPr>
      <w:keepNext/>
      <w:keepLines/>
      <w:spacing w:before="480" w:after="120"/>
      <w:outlineLvl w:val="0"/>
    </w:pPr>
    <w:rPr>
      <w:rFonts w:eastAsia="MS PGothic" w:cstheme="minorHAnsi"/>
      <w:b/>
      <w:sz w:val="48"/>
      <w:szCs w:val="48"/>
    </w:rPr>
  </w:style>
  <w:style w:type="paragraph" w:styleId="Heading2">
    <w:name w:val="heading 2"/>
    <w:basedOn w:val="Heading1"/>
    <w:next w:val="Normal"/>
    <w:link w:val="Heading2Char"/>
    <w:uiPriority w:val="9"/>
    <w:unhideWhenUsed/>
    <w:qFormat/>
    <w:rsid w:val="0091460D"/>
    <w:pPr>
      <w:spacing w:before="360" w:after="60"/>
      <w:outlineLvl w:val="1"/>
    </w:pPr>
    <w:rPr>
      <w:b w:val="0"/>
      <w:bCs/>
      <w:color w:val="666666" w:themeColor="background2"/>
      <w:sz w:val="40"/>
      <w:szCs w:val="40"/>
    </w:rPr>
  </w:style>
  <w:style w:type="paragraph" w:styleId="Heading3">
    <w:name w:val="heading 3"/>
    <w:basedOn w:val="Heading2"/>
    <w:next w:val="Normal"/>
    <w:link w:val="Heading3Char"/>
    <w:uiPriority w:val="9"/>
    <w:unhideWhenUsed/>
    <w:qFormat/>
    <w:rsid w:val="001F47BF"/>
    <w:pPr>
      <w:outlineLvl w:val="2"/>
    </w:pPr>
    <w:rPr>
      <w:rFonts w:eastAsiaTheme="majorEastAsia" w:cstheme="majorBidi"/>
      <w:b/>
      <w:color w:val="333333" w:themeColor="text1"/>
      <w:sz w:val="32"/>
      <w:szCs w:val="32"/>
    </w:rPr>
  </w:style>
  <w:style w:type="paragraph" w:styleId="Heading4">
    <w:name w:val="heading 4"/>
    <w:basedOn w:val="Heading3"/>
    <w:next w:val="Normal"/>
    <w:link w:val="Heading4Char"/>
    <w:uiPriority w:val="9"/>
    <w:unhideWhenUsed/>
    <w:qFormat/>
    <w:rsid w:val="001F47BF"/>
    <w:pPr>
      <w:spacing w:after="240"/>
      <w:outlineLvl w:val="3"/>
    </w:pPr>
    <w:rPr>
      <w:rFonts w:eastAsiaTheme="minorEastAsia" w:cs="Arial"/>
      <w:b w:val="0"/>
      <w:bCs w:val="0"/>
      <w:iCs/>
      <w:sz w:val="28"/>
      <w:szCs w:val="28"/>
    </w:rPr>
  </w:style>
  <w:style w:type="paragraph" w:styleId="Heading5">
    <w:name w:val="heading 5"/>
    <w:basedOn w:val="Normal"/>
    <w:next w:val="Normal"/>
    <w:link w:val="Heading5Char"/>
    <w:uiPriority w:val="9"/>
    <w:unhideWhenUsed/>
    <w:rsid w:val="001F47BF"/>
    <w:pPr>
      <w:keepNext/>
      <w:keepLines/>
      <w:spacing w:before="360" w:after="120"/>
      <w:outlineLvl w:val="4"/>
    </w:pPr>
    <w:rPr>
      <w:rFonts w:eastAsiaTheme="majorEastAsia" w:cstheme="minorHAnsi"/>
      <w:b/>
      <w:bCs/>
    </w:rPr>
  </w:style>
  <w:style w:type="paragraph" w:styleId="Heading6">
    <w:name w:val="heading 6"/>
    <w:basedOn w:val="Normal"/>
    <w:next w:val="Normal"/>
    <w:link w:val="Heading6Char"/>
    <w:uiPriority w:val="9"/>
    <w:unhideWhenUsed/>
    <w:rsid w:val="008063AD"/>
    <w:pPr>
      <w:keepNext/>
      <w:keepLines/>
      <w:spacing w:before="200"/>
      <w:outlineLvl w:val="5"/>
    </w:pPr>
    <w:rPr>
      <w:rFonts w:eastAsiaTheme="majorEastAsia"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outlineLvl w:val="6"/>
    </w:pPr>
    <w:rPr>
      <w:rFonts w:eastAsiaTheme="majorEastAsia" w:cstheme="minorHAnsi"/>
      <w:iCs/>
      <w:color w:val="BA0000" w:themeColor="text2"/>
      <w:sz w:val="22"/>
      <w:szCs w:val="22"/>
    </w:rPr>
  </w:style>
  <w:style w:type="paragraph" w:styleId="Heading8">
    <w:name w:val="heading 8"/>
    <w:basedOn w:val="Normal"/>
    <w:next w:val="Normal"/>
    <w:link w:val="Heading8Char"/>
    <w:uiPriority w:val="9"/>
    <w:unhideWhenUsed/>
    <w:qFormat/>
    <w:rsid w:val="001B7A94"/>
    <w:pPr>
      <w:keepNext/>
      <w:keepLines/>
      <w:spacing w:before="240" w:after="120"/>
      <w:outlineLvl w:val="7"/>
    </w:pPr>
    <w:rPr>
      <w:rFonts w:eastAsiaTheme="majorEastAsia" w:cstheme="minorHAnsi"/>
      <w:b/>
      <w:color w:val="525252" w:themeColor="text1" w:themeTint="D8"/>
      <w:sz w:val="21"/>
      <w:szCs w:val="21"/>
    </w:rPr>
  </w:style>
  <w:style w:type="paragraph" w:styleId="Heading9">
    <w:name w:val="heading 9"/>
    <w:basedOn w:val="Normal"/>
    <w:next w:val="Normal"/>
    <w:link w:val="Heading9Char"/>
    <w:uiPriority w:val="9"/>
    <w:unhideWhenUsed/>
    <w:qFormat/>
    <w:rsid w:val="001B7A94"/>
    <w:pPr>
      <w:keepNext/>
      <w:keepLines/>
      <w:spacing w:before="240" w:after="120"/>
      <w:outlineLvl w:val="8"/>
    </w:pPr>
    <w:rPr>
      <w:rFonts w:eastAsiaTheme="majorEastAsia" w:cstheme="minorHAnsi"/>
      <w:iCs/>
      <w:color w:val="5252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1F47BF"/>
    <w:pPr>
      <w:tabs>
        <w:tab w:val="center" w:pos="4320"/>
        <w:tab w:val="right" w:pos="8640"/>
      </w:tabs>
      <w:jc w:val="right"/>
    </w:pPr>
    <w:rPr>
      <w:color w:val="666666" w:themeColor="background2"/>
      <w:sz w:val="20"/>
      <w:szCs w:val="20"/>
    </w:rPr>
  </w:style>
  <w:style w:type="character" w:customStyle="1" w:styleId="HeaderChar">
    <w:name w:val="Header Char"/>
    <w:basedOn w:val="DefaultParagraphFont"/>
    <w:link w:val="Header"/>
    <w:uiPriority w:val="99"/>
    <w:rsid w:val="001F47BF"/>
    <w:rPr>
      <w:rFonts w:ascii="Arial" w:hAnsi="Arial"/>
      <w:color w:val="666666" w:themeColor="background2"/>
      <w:sz w:val="20"/>
      <w:szCs w:val="20"/>
    </w:rPr>
  </w:style>
  <w:style w:type="paragraph" w:styleId="Footer">
    <w:name w:val="footer"/>
    <w:basedOn w:val="Normal"/>
    <w:link w:val="FooterChar"/>
    <w:uiPriority w:val="99"/>
    <w:unhideWhenUsed/>
    <w:rsid w:val="00B91EAA"/>
    <w:pPr>
      <w:tabs>
        <w:tab w:val="center" w:pos="4320"/>
        <w:tab w:val="right" w:pos="8640"/>
      </w:tabs>
      <w:jc w:val="right"/>
    </w:pPr>
    <w:rPr>
      <w:color w:val="666666" w:themeColor="background2"/>
      <w:sz w:val="20"/>
      <w:szCs w:val="20"/>
    </w:rPr>
  </w:style>
  <w:style w:type="character" w:customStyle="1" w:styleId="FooterChar">
    <w:name w:val="Footer Char"/>
    <w:basedOn w:val="DefaultParagraphFont"/>
    <w:link w:val="Footer"/>
    <w:uiPriority w:val="99"/>
    <w:rsid w:val="00B91EAA"/>
    <w:rPr>
      <w:rFonts w:ascii="Arial" w:hAnsi="Arial"/>
      <w:color w:val="666666" w:themeColor="background2"/>
      <w:sz w:val="20"/>
      <w:szCs w:val="20"/>
    </w:rPr>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customStyle="1" w:styleId="FinePrint">
    <w:name w:val="Fine Print"/>
    <w:next w:val="Normal"/>
    <w:qFormat/>
    <w:rsid w:val="000D156A"/>
    <w:pPr>
      <w:widowControl w:val="0"/>
      <w:autoSpaceDE w:val="0"/>
      <w:autoSpaceDN w:val="0"/>
      <w:adjustRightInd w:val="0"/>
      <w:spacing w:before="240" w:after="360"/>
    </w:pPr>
    <w:rPr>
      <w:rFonts w:ascii="Arial" w:hAnsi="Arial" w:cs="Calibri"/>
      <w:bCs/>
      <w:color w:val="333333" w:themeColor="text1"/>
      <w:sz w:val="18"/>
      <w:szCs w:val="20"/>
    </w:rPr>
  </w:style>
  <w:style w:type="character" w:styleId="Emphasis">
    <w:name w:val="Emphasis"/>
    <w:basedOn w:val="DefaultParagraphFont"/>
    <w:uiPriority w:val="20"/>
    <w:qFormat/>
    <w:rsid w:val="0061277A"/>
    <w:rPr>
      <w:i/>
      <w:iCs/>
    </w:rPr>
  </w:style>
  <w:style w:type="paragraph" w:styleId="Title">
    <w:name w:val="Title"/>
    <w:aliases w:val="Section Title"/>
    <w:basedOn w:val="Normal"/>
    <w:next w:val="Normal"/>
    <w:link w:val="TitleChar"/>
    <w:autoRedefine/>
    <w:uiPriority w:val="10"/>
    <w:qFormat/>
    <w:rsid w:val="001F47BF"/>
    <w:pPr>
      <w:keepNext/>
      <w:keepLines/>
      <w:pBdr>
        <w:bottom w:val="single" w:sz="18" w:space="1" w:color="D6D6D6" w:themeColor="text1" w:themeTint="33"/>
      </w:pBdr>
      <w:suppressAutoHyphens/>
      <w:spacing w:before="840" w:after="480"/>
      <w:contextualSpacing/>
    </w:pPr>
    <w:rPr>
      <w:rFonts w:eastAsia="MS PGothic" w:cstheme="minorHAnsi"/>
      <w:bCs/>
      <w:spacing w:val="-5"/>
      <w:position w:val="8"/>
      <w:sz w:val="32"/>
      <w:szCs w:val="32"/>
    </w:rPr>
  </w:style>
  <w:style w:type="character" w:customStyle="1" w:styleId="TitleChar">
    <w:name w:val="Title Char"/>
    <w:aliases w:val="Section Title Char"/>
    <w:basedOn w:val="DefaultParagraphFont"/>
    <w:link w:val="Title"/>
    <w:uiPriority w:val="10"/>
    <w:rsid w:val="001F47BF"/>
    <w:rPr>
      <w:rFonts w:eastAsia="MS PGothic" w:cstheme="minorHAnsi"/>
      <w:bCs/>
      <w:color w:val="333333" w:themeColor="text1"/>
      <w:spacing w:val="-5"/>
      <w:position w:val="8"/>
      <w:sz w:val="32"/>
      <w:szCs w:val="32"/>
    </w:rPr>
  </w:style>
  <w:style w:type="character" w:styleId="SubtleEmphasis">
    <w:name w:val="Subtle Emphasis"/>
    <w:basedOn w:val="DefaultParagraphFont"/>
    <w:uiPriority w:val="19"/>
    <w:rsid w:val="004D09C4"/>
    <w:rPr>
      <w:i/>
      <w:iCs/>
      <w:color w:val="999999" w:themeColor="text1" w:themeTint="7F"/>
    </w:rPr>
  </w:style>
  <w:style w:type="character" w:customStyle="1" w:styleId="Heading1Char">
    <w:name w:val="Heading 1 Char"/>
    <w:basedOn w:val="DefaultParagraphFont"/>
    <w:link w:val="Heading1"/>
    <w:uiPriority w:val="9"/>
    <w:rsid w:val="0091460D"/>
    <w:rPr>
      <w:rFonts w:eastAsia="MS PGothic" w:cstheme="minorHAnsi"/>
      <w:b/>
      <w:color w:val="333333" w:themeColor="text1"/>
      <w:sz w:val="48"/>
      <w:szCs w:val="48"/>
    </w:rPr>
  </w:style>
  <w:style w:type="character" w:customStyle="1" w:styleId="Heading2Char">
    <w:name w:val="Heading 2 Char"/>
    <w:basedOn w:val="DefaultParagraphFont"/>
    <w:link w:val="Heading2"/>
    <w:uiPriority w:val="9"/>
    <w:rsid w:val="0091460D"/>
    <w:rPr>
      <w:rFonts w:eastAsia="MS PGothic" w:cstheme="minorHAnsi"/>
      <w:bCs/>
      <w:color w:val="666666" w:themeColor="background2"/>
      <w:sz w:val="40"/>
      <w:szCs w:val="40"/>
    </w:rPr>
  </w:style>
  <w:style w:type="character" w:customStyle="1" w:styleId="Heading3Char">
    <w:name w:val="Heading 3 Char"/>
    <w:basedOn w:val="DefaultParagraphFont"/>
    <w:link w:val="Heading3"/>
    <w:uiPriority w:val="9"/>
    <w:rsid w:val="001F47BF"/>
    <w:rPr>
      <w:rFonts w:eastAsiaTheme="majorEastAsia" w:cstheme="majorBidi"/>
      <w:b/>
      <w:bCs/>
      <w:color w:val="333333" w:themeColor="text1"/>
      <w:sz w:val="32"/>
      <w:szCs w:val="32"/>
    </w:rPr>
  </w:style>
  <w:style w:type="character" w:customStyle="1" w:styleId="Heading4Char">
    <w:name w:val="Heading 4 Char"/>
    <w:basedOn w:val="DefaultParagraphFont"/>
    <w:link w:val="Heading4"/>
    <w:uiPriority w:val="9"/>
    <w:rsid w:val="001F47BF"/>
    <w:rPr>
      <w:rFonts w:cs="Arial"/>
      <w:iCs/>
      <w:color w:val="333333" w:themeColor="text1"/>
      <w:sz w:val="28"/>
      <w:szCs w:val="28"/>
    </w:rPr>
  </w:style>
  <w:style w:type="character" w:customStyle="1" w:styleId="Heading5Char">
    <w:name w:val="Heading 5 Char"/>
    <w:basedOn w:val="DefaultParagraphFont"/>
    <w:link w:val="Heading5"/>
    <w:uiPriority w:val="9"/>
    <w:rsid w:val="001F47BF"/>
    <w:rPr>
      <w:rFonts w:eastAsiaTheme="majorEastAsia" w:cstheme="minorHAnsi"/>
      <w:b/>
      <w:bCs/>
      <w:color w:val="333333"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333333" w:themeColor="text1"/>
      <w:sz w:val="22"/>
      <w:szCs w:val="22"/>
    </w:rPr>
  </w:style>
  <w:style w:type="paragraph" w:customStyle="1" w:styleId="DocumentTitle">
    <w:name w:val="Document Title"/>
    <w:basedOn w:val="Title"/>
    <w:autoRedefine/>
    <w:qFormat/>
    <w:rsid w:val="002E25EB"/>
    <w:pPr>
      <w:pBdr>
        <w:bottom w:val="none" w:sz="0" w:space="0" w:color="auto"/>
      </w:pBdr>
      <w:spacing w:before="0" w:after="0" w:line="216" w:lineRule="auto"/>
    </w:pPr>
    <w:rPr>
      <w:b/>
      <w:color w:val="BA0000" w:themeColor="text2"/>
      <w:spacing w:val="0"/>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Shading-Accent6">
    <w:name w:val="Light Shading Accent 6"/>
    <w:basedOn w:val="TableNormal"/>
    <w:uiPriority w:val="60"/>
    <w:rsid w:val="007B2B78"/>
    <w:rPr>
      <w:color w:val="AF4821" w:themeColor="accent6" w:themeShade="BF"/>
    </w:rPr>
    <w:tblPr>
      <w:tblStyleRowBandSize w:val="1"/>
      <w:tblStyleColBandSize w:val="1"/>
      <w:tblBorders>
        <w:top w:val="single" w:sz="8" w:space="0" w:color="DA693E" w:themeColor="accent6"/>
        <w:bottom w:val="single" w:sz="8" w:space="0" w:color="DA693E" w:themeColor="accent6"/>
      </w:tblBorders>
    </w:tblPr>
    <w:tblStylePr w:type="fir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lastRow">
      <w:pPr>
        <w:spacing w:before="0" w:after="0" w:line="240" w:lineRule="auto"/>
      </w:pPr>
      <w:rPr>
        <w:b/>
        <w:bCs/>
      </w:rPr>
      <w:tblPr/>
      <w:tcPr>
        <w:tcBorders>
          <w:top w:val="single" w:sz="8" w:space="0" w:color="DA693E" w:themeColor="accent6"/>
          <w:left w:val="nil"/>
          <w:bottom w:val="single" w:sz="8" w:space="0" w:color="DA69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9CF" w:themeFill="accent6" w:themeFillTint="3F"/>
      </w:tcPr>
    </w:tblStylePr>
    <w:tblStylePr w:type="band1Horz">
      <w:tblPr/>
      <w:tcPr>
        <w:tcBorders>
          <w:left w:val="nil"/>
          <w:right w:val="nil"/>
          <w:insideH w:val="nil"/>
          <w:insideV w:val="nil"/>
        </w:tcBorders>
        <w:shd w:val="clear" w:color="auto" w:fill="F5D9CF"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82C" w:themeColor="accent2"/>
        <w:left w:val="single" w:sz="8" w:space="0" w:color="73782C" w:themeColor="accent2"/>
        <w:bottom w:val="single" w:sz="8" w:space="0" w:color="73782C" w:themeColor="accent2"/>
        <w:right w:val="single" w:sz="8" w:space="0" w:color="73782C" w:themeColor="accent2"/>
      </w:tblBorders>
    </w:tblPr>
    <w:tblStylePr w:type="firstRow">
      <w:pPr>
        <w:spacing w:before="0" w:after="0" w:line="240" w:lineRule="auto"/>
      </w:pPr>
      <w:rPr>
        <w:b/>
        <w:bCs/>
        <w:color w:val="FFFFFF" w:themeColor="background1"/>
      </w:rPr>
      <w:tblPr/>
      <w:tcPr>
        <w:shd w:val="clear" w:color="auto" w:fill="73782C" w:themeFill="accent2"/>
      </w:tcPr>
    </w:tblStylePr>
    <w:tblStylePr w:type="lastRow">
      <w:pPr>
        <w:spacing w:before="0" w:after="0" w:line="240" w:lineRule="auto"/>
      </w:pPr>
      <w:rPr>
        <w:b/>
        <w:bCs/>
      </w:rPr>
      <w:tblPr/>
      <w:tcPr>
        <w:tcBorders>
          <w:top w:val="double" w:sz="6" w:space="0" w:color="73782C" w:themeColor="accent2"/>
          <w:left w:val="single" w:sz="8" w:space="0" w:color="73782C" w:themeColor="accent2"/>
          <w:bottom w:val="single" w:sz="8" w:space="0" w:color="73782C" w:themeColor="accent2"/>
          <w:right w:val="single" w:sz="8" w:space="0" w:color="73782C" w:themeColor="accent2"/>
        </w:tcBorders>
      </w:tcPr>
    </w:tblStylePr>
    <w:tblStylePr w:type="firstCol">
      <w:rPr>
        <w:b/>
        <w:bCs/>
      </w:rPr>
    </w:tblStylePr>
    <w:tblStylePr w:type="lastCol">
      <w:rPr>
        <w:b/>
        <w:bCs/>
      </w:rPr>
    </w:tblStylePr>
    <w:tblStylePr w:type="band1Vert">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tblStylePr w:type="band1Horz">
      <w:tblPr/>
      <w:tcPr>
        <w:tcBorders>
          <w:top w:val="single" w:sz="8" w:space="0" w:color="73782C" w:themeColor="accent2"/>
          <w:left w:val="single" w:sz="8" w:space="0" w:color="73782C" w:themeColor="accent2"/>
          <w:bottom w:val="single" w:sz="8" w:space="0" w:color="73782C" w:themeColor="accent2"/>
          <w:right w:val="single" w:sz="8" w:space="0" w:color="73782C"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DA693E" w:themeColor="accent6"/>
        <w:left w:val="single" w:sz="8" w:space="0" w:color="DA693E" w:themeColor="accent6"/>
        <w:bottom w:val="single" w:sz="8" w:space="0" w:color="DA693E" w:themeColor="accent6"/>
        <w:right w:val="single" w:sz="8" w:space="0" w:color="DA693E" w:themeColor="accent6"/>
      </w:tblBorders>
    </w:tblPr>
    <w:tblStylePr w:type="firstRow">
      <w:pPr>
        <w:spacing w:before="0" w:after="0" w:line="240" w:lineRule="auto"/>
      </w:pPr>
      <w:rPr>
        <w:b/>
        <w:bCs/>
        <w:color w:val="FFFFFF" w:themeColor="background1"/>
      </w:rPr>
      <w:tblPr/>
      <w:tcPr>
        <w:shd w:val="clear" w:color="auto" w:fill="DA693E" w:themeFill="accent6"/>
      </w:tcPr>
    </w:tblStylePr>
    <w:tblStylePr w:type="lastRow">
      <w:pPr>
        <w:spacing w:before="0" w:after="0" w:line="240" w:lineRule="auto"/>
      </w:pPr>
      <w:rPr>
        <w:b/>
        <w:bCs/>
      </w:rPr>
      <w:tblPr/>
      <w:tcPr>
        <w:tcBorders>
          <w:top w:val="double" w:sz="6" w:space="0" w:color="DA693E" w:themeColor="accent6"/>
          <w:left w:val="single" w:sz="8" w:space="0" w:color="DA693E" w:themeColor="accent6"/>
          <w:bottom w:val="single" w:sz="8" w:space="0" w:color="DA693E" w:themeColor="accent6"/>
          <w:right w:val="single" w:sz="8" w:space="0" w:color="DA693E" w:themeColor="accent6"/>
        </w:tcBorders>
      </w:tcPr>
    </w:tblStylePr>
    <w:tblStylePr w:type="firstCol">
      <w:rPr>
        <w:b/>
        <w:bCs/>
      </w:rPr>
    </w:tblStylePr>
    <w:tblStylePr w:type="lastCol">
      <w:rPr>
        <w:b/>
        <w:bCs/>
      </w:rPr>
    </w:tblStylePr>
    <w:tblStylePr w:type="band1Vert">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tblStylePr w:type="band1Horz">
      <w:tblPr/>
      <w:tcPr>
        <w:tcBorders>
          <w:top w:val="single" w:sz="8" w:space="0" w:color="DA693E" w:themeColor="accent6"/>
          <w:left w:val="single" w:sz="8" w:space="0" w:color="DA693E" w:themeColor="accent6"/>
          <w:bottom w:val="single" w:sz="8" w:space="0" w:color="DA693E" w:themeColor="accent6"/>
          <w:right w:val="single" w:sz="8" w:space="0" w:color="DA693E" w:themeColor="accent6"/>
        </w:tcBorders>
      </w:tcPr>
    </w:tblStylePr>
  </w:style>
  <w:style w:type="table" w:styleId="LightShading">
    <w:name w:val="Light Shading"/>
    <w:basedOn w:val="TableNormal"/>
    <w:uiPriority w:val="60"/>
    <w:rsid w:val="007B2B78"/>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paragraph" w:styleId="BlockText">
    <w:name w:val="Block Text"/>
    <w:basedOn w:val="Normal"/>
    <w:uiPriority w:val="99"/>
    <w:unhideWhenUsed/>
    <w:rsid w:val="001F47BF"/>
    <w:pPr>
      <w:pBdr>
        <w:top w:val="single" w:sz="2" w:space="10" w:color="BFBFBF" w:themeColor="background1" w:themeShade="BF"/>
        <w:left w:val="single" w:sz="2" w:space="10" w:color="BFBFBF" w:themeColor="background1" w:themeShade="BF"/>
        <w:bottom w:val="single" w:sz="2" w:space="10" w:color="BFBFBF" w:themeColor="background1" w:themeShade="BF"/>
        <w:right w:val="single" w:sz="2" w:space="10" w:color="BFBFBF" w:themeColor="background1" w:themeShade="BF"/>
      </w:pBdr>
      <w:ind w:left="1152" w:right="1152"/>
    </w:pPr>
    <w:rPr>
      <w:i/>
      <w:iCs/>
    </w:rPr>
  </w:style>
  <w:style w:type="table" w:styleId="ColorfulGrid">
    <w:name w:val="Colorful Grid"/>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6">
    <w:name w:val="Colorful Grid Accent 6"/>
    <w:basedOn w:val="TableNormal"/>
    <w:uiPriority w:val="73"/>
    <w:rsid w:val="007B2B78"/>
    <w:rPr>
      <w:color w:val="333333" w:themeColor="text1"/>
    </w:rPr>
    <w:tblPr>
      <w:tblStyleRowBandSize w:val="1"/>
      <w:tblStyleColBandSize w:val="1"/>
      <w:tblBorders>
        <w:insideH w:val="single" w:sz="4" w:space="0" w:color="FFFFFF" w:themeColor="background1"/>
      </w:tblBorders>
    </w:tblPr>
    <w:tcPr>
      <w:shd w:val="clear" w:color="auto" w:fill="F7E0D8" w:themeFill="accent6" w:themeFillTint="33"/>
    </w:tcPr>
    <w:tblStylePr w:type="firstRow">
      <w:rPr>
        <w:b/>
        <w:bCs/>
      </w:rPr>
      <w:tblPr/>
      <w:tcPr>
        <w:shd w:val="clear" w:color="auto" w:fill="F0C2B1" w:themeFill="accent6" w:themeFillTint="66"/>
      </w:tcPr>
    </w:tblStylePr>
    <w:tblStylePr w:type="lastRow">
      <w:rPr>
        <w:b/>
        <w:bCs/>
        <w:color w:val="333333" w:themeColor="text1"/>
      </w:rPr>
      <w:tblPr/>
      <w:tcPr>
        <w:shd w:val="clear" w:color="auto" w:fill="F0C2B1" w:themeFill="accent6" w:themeFillTint="66"/>
      </w:tcPr>
    </w:tblStylePr>
    <w:tblStylePr w:type="firstCol">
      <w:rPr>
        <w:color w:val="FFFFFF" w:themeColor="background1"/>
      </w:rPr>
      <w:tblPr/>
      <w:tcPr>
        <w:shd w:val="clear" w:color="auto" w:fill="AF4821" w:themeFill="accent6" w:themeFillShade="BF"/>
      </w:tcPr>
    </w:tblStylePr>
    <w:tblStylePr w:type="lastCol">
      <w:rPr>
        <w:color w:val="FFFFFF" w:themeColor="background1"/>
      </w:rPr>
      <w:tblPr/>
      <w:tcPr>
        <w:shd w:val="clear" w:color="auto" w:fill="AF4821" w:themeFill="accent6" w:themeFillShade="BF"/>
      </w:tcPr>
    </w:tblStylePr>
    <w:tblStylePr w:type="band1Vert">
      <w:tblPr/>
      <w:tcPr>
        <w:shd w:val="clear" w:color="auto" w:fill="ECB49E" w:themeFill="accent6" w:themeFillTint="7F"/>
      </w:tcPr>
    </w:tblStylePr>
    <w:tblStylePr w:type="band1Horz">
      <w:tblPr/>
      <w:tcPr>
        <w:shd w:val="clear" w:color="auto" w:fill="ECB49E"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4D09C4"/>
    <w:pPr>
      <w:framePr w:hSpace="187" w:wrap="around" w:vAnchor="text" w:hAnchor="page" w:x="1196" w:y="1"/>
      <w:spacing w:before="180" w:after="360"/>
    </w:pPr>
    <w:rPr>
      <w:rFonts w:eastAsiaTheme="majorEastAsia" w:cstheme="majorBidi"/>
      <w:bCs/>
    </w:rPr>
  </w:style>
  <w:style w:type="paragraph" w:styleId="ListBullet">
    <w:name w:val="List Bullet"/>
    <w:basedOn w:val="Normal"/>
    <w:uiPriority w:val="99"/>
    <w:unhideWhenUsed/>
    <w:qFormat/>
    <w:rsid w:val="00F82CCF"/>
    <w:pPr>
      <w:numPr>
        <w:numId w:val="3"/>
      </w:numPr>
      <w:spacing w:after="120"/>
    </w:pPr>
  </w:style>
  <w:style w:type="numbering" w:customStyle="1" w:styleId="BulletedList">
    <w:name w:val="Bulleted List"/>
    <w:basedOn w:val="NoList"/>
    <w:uiPriority w:val="99"/>
    <w:rsid w:val="001361C9"/>
    <w:pPr>
      <w:numPr>
        <w:numId w:val="2"/>
      </w:numPr>
    </w:pPr>
  </w:style>
  <w:style w:type="table" w:customStyle="1" w:styleId="TableSimple">
    <w:name w:val="Table Simple"/>
    <w:basedOn w:val="TableGrid"/>
    <w:uiPriority w:val="99"/>
    <w:rsid w:val="00E1150C"/>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6EBBAB" w:themeFill="accent4"/>
        <w:vAlign w:val="bottom"/>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LightGrid-Accent5">
    <w:name w:val="Light Grid Accent 5"/>
    <w:basedOn w:val="TableNormal"/>
    <w:uiPriority w:val="62"/>
    <w:rsid w:val="000401B5"/>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insideH w:val="single" w:sz="8" w:space="0" w:color="BEC841" w:themeColor="accent5"/>
        <w:insideV w:val="single" w:sz="8" w:space="0" w:color="BEC8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18" w:space="0" w:color="BEC841" w:themeColor="accent5"/>
          <w:right w:val="single" w:sz="8" w:space="0" w:color="BEC841" w:themeColor="accent5"/>
          <w:insideH w:val="nil"/>
          <w:insideV w:val="single" w:sz="8" w:space="0" w:color="BEC8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841" w:themeColor="accent5"/>
          <w:left w:val="single" w:sz="8" w:space="0" w:color="BEC841" w:themeColor="accent5"/>
          <w:bottom w:val="single" w:sz="8" w:space="0" w:color="BEC841" w:themeColor="accent5"/>
          <w:right w:val="single" w:sz="8" w:space="0" w:color="BEC841" w:themeColor="accent5"/>
          <w:insideH w:val="nil"/>
          <w:insideV w:val="single" w:sz="8" w:space="0" w:color="BEC8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tcPr>
    </w:tblStylePr>
    <w:tblStylePr w:type="band1Vert">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shd w:val="clear" w:color="auto" w:fill="EEF1CF" w:themeFill="accent5" w:themeFillTint="3F"/>
      </w:tcPr>
    </w:tblStylePr>
    <w:tblStylePr w:type="band1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shd w:val="clear" w:color="auto" w:fill="EEF1CF" w:themeFill="accent5" w:themeFillTint="3F"/>
      </w:tcPr>
    </w:tblStylePr>
    <w:tblStylePr w:type="band2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C841" w:themeFill="accent5"/>
      </w:tcPr>
    </w:tblStylePr>
    <w:tblStylePr w:type="lastCol">
      <w:rPr>
        <w:b/>
        <w:bCs/>
        <w:color w:val="FFFFFF"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333333" w:themeColor="text1"/>
    </w:rPr>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tblBorders>
    </w:tblPr>
    <w:tblStylePr w:type="firstRow">
      <w:rPr>
        <w:rFonts w:ascii="Arial" w:hAnsi="Arial"/>
        <w:b/>
        <w:i w:val="0"/>
        <w:color w:val="auto"/>
        <w:sz w:val="24"/>
        <w:szCs w:val="24"/>
      </w:rPr>
      <w:tblPr/>
      <w:tcPr>
        <w:tcBorders>
          <w:top w:val="nil"/>
          <w:left w:val="nil"/>
          <w:bottom w:val="single" w:sz="24" w:space="0" w:color="BEC841" w:themeColor="accent5"/>
          <w:right w:val="nil"/>
          <w:insideH w:val="nil"/>
          <w:insideV w:val="nil"/>
        </w:tcBorders>
        <w:shd w:val="clear" w:color="auto" w:fill="FFFFFF" w:themeFill="background1"/>
      </w:tcPr>
    </w:tblStylePr>
    <w:tblStylePr w:type="lastRow">
      <w:tblPr/>
      <w:tcPr>
        <w:tcBorders>
          <w:top w:val="single" w:sz="8" w:space="0" w:color="BEC841" w:themeColor="accent5"/>
          <w:left w:val="nil"/>
          <w:bottom w:val="nil"/>
          <w:right w:val="nil"/>
          <w:insideH w:val="nil"/>
          <w:insideV w:val="nil"/>
        </w:tcBorders>
        <w:shd w:val="clear" w:color="auto" w:fill="FFFFFF" w:themeFill="background1"/>
      </w:tcPr>
    </w:tblStylePr>
    <w:tblStylePr w:type="firstCol">
      <w:rPr>
        <w:rFonts w:ascii="Arial" w:hAnsi="Arial"/>
        <w:b/>
        <w:i w:val="0"/>
        <w:sz w:val="24"/>
      </w:rPr>
      <w:tblPr/>
      <w:tcPr>
        <w:tcBorders>
          <w:top w:val="nil"/>
          <w:left w:val="nil"/>
          <w:bottom w:val="nil"/>
          <w:right w:val="single" w:sz="8" w:space="0" w:color="BEC841" w:themeColor="accent5"/>
          <w:insideH w:val="nil"/>
          <w:insideV w:val="nil"/>
        </w:tcBorders>
        <w:shd w:val="clear" w:color="auto" w:fill="FFFFFF" w:themeFill="background1"/>
      </w:tcPr>
    </w:tblStylePr>
    <w:tblStylePr w:type="lastCol">
      <w:tblPr/>
      <w:tcPr>
        <w:tcBorders>
          <w:top w:val="nil"/>
          <w:left w:val="single" w:sz="8" w:space="0" w:color="BEC8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Hashtag"/>
    <w:uiPriority w:val="99"/>
    <w:unhideWhenUsed/>
    <w:qFormat/>
    <w:rsid w:val="001F47BF"/>
    <w:rPr>
      <w:color w:val="BA0000" w:themeColor="text2"/>
      <w:u w:val="single"/>
    </w:rPr>
  </w:style>
  <w:style w:type="character" w:styleId="FollowedHyperlink">
    <w:name w:val="FollowedHyperlink"/>
    <w:basedOn w:val="DefaultParagraphFont"/>
    <w:uiPriority w:val="99"/>
    <w:unhideWhenUsed/>
    <w:rsid w:val="001F47BF"/>
    <w:rPr>
      <w:color w:val="BA0000" w:themeColor="text2"/>
      <w:u w:val="single"/>
    </w:rPr>
  </w:style>
  <w:style w:type="paragraph" w:customStyle="1" w:styleId="TextBoxflowchartshape">
    <w:name w:val="Text Box (flow chart shape)"/>
    <w:basedOn w:val="Normal"/>
    <w:qFormat/>
    <w:rsid w:val="001F47BF"/>
    <w:pPr>
      <w:spacing w:after="120"/>
      <w:jc w:val="center"/>
    </w:pPr>
    <w:rPr>
      <w:b/>
      <w:bCs/>
      <w:color w:val="FFFFFF" w:themeColor="background1"/>
      <w:sz w:val="20"/>
      <w:szCs w:val="20"/>
    </w:rPr>
  </w:style>
  <w:style w:type="paragraph" w:styleId="ListBullet3">
    <w:name w:val="List Bullet 3"/>
    <w:basedOn w:val="ListBullet2"/>
    <w:uiPriority w:val="99"/>
    <w:unhideWhenUsed/>
    <w:rsid w:val="001F47BF"/>
    <w:pPr>
      <w:numPr>
        <w:ilvl w:val="2"/>
      </w:numPr>
      <w:ind w:left="1440"/>
    </w:pPr>
  </w:style>
  <w:style w:type="character" w:styleId="Strong">
    <w:name w:val="Strong"/>
    <w:basedOn w:val="DefaultParagraphFont"/>
    <w:uiPriority w:val="22"/>
    <w:qFormat/>
    <w:rsid w:val="004D09C4"/>
    <w:rPr>
      <w:b/>
      <w:bCs/>
    </w:rPr>
  </w:style>
  <w:style w:type="paragraph" w:styleId="TOCHeading">
    <w:name w:val="TOC Heading"/>
    <w:basedOn w:val="Heading1"/>
    <w:next w:val="Normal"/>
    <w:uiPriority w:val="39"/>
    <w:unhideWhenUsed/>
    <w:qFormat/>
    <w:rsid w:val="001F47BF"/>
    <w:pPr>
      <w:spacing w:after="0"/>
      <w:outlineLvl w:val="9"/>
    </w:pPr>
    <w:rPr>
      <w:rFonts w:asciiTheme="majorHAnsi" w:eastAsiaTheme="majorEastAsia" w:hAnsiTheme="majorHAnsi" w:cstheme="majorBidi"/>
      <w:bCs/>
      <w:color w:val="BA0000" w:themeColor="text2"/>
      <w:sz w:val="28"/>
      <w:szCs w:val="28"/>
    </w:rPr>
  </w:style>
  <w:style w:type="paragraph" w:styleId="TOC1">
    <w:name w:val="toc 1"/>
    <w:basedOn w:val="Normal"/>
    <w:next w:val="Normal"/>
    <w:autoRedefine/>
    <w:uiPriority w:val="39"/>
    <w:unhideWhenUsed/>
    <w:rsid w:val="003910C5"/>
    <w:pPr>
      <w:spacing w:before="120"/>
    </w:pPr>
    <w:rPr>
      <w:rFonts w:cstheme="minorHAnsi"/>
      <w:b/>
      <w:bCs/>
      <w:i/>
      <w:iCs/>
    </w:rPr>
  </w:style>
  <w:style w:type="paragraph" w:styleId="TOC2">
    <w:name w:val="toc 2"/>
    <w:basedOn w:val="Normal"/>
    <w:next w:val="Normal"/>
    <w:autoRedefine/>
    <w:uiPriority w:val="39"/>
    <w:unhideWhenUsed/>
    <w:rsid w:val="003910C5"/>
    <w:pPr>
      <w:spacing w:before="120"/>
      <w:ind w:left="240"/>
    </w:pPr>
    <w:rPr>
      <w:rFonts w:cstheme="minorHAnsi"/>
      <w:b/>
      <w:bCs/>
      <w:sz w:val="22"/>
      <w:szCs w:val="22"/>
    </w:rPr>
  </w:style>
  <w:style w:type="paragraph" w:styleId="TOC3">
    <w:name w:val="toc 3"/>
    <w:basedOn w:val="Normal"/>
    <w:next w:val="Normal"/>
    <w:autoRedefine/>
    <w:uiPriority w:val="39"/>
    <w:unhideWhenUsed/>
    <w:rsid w:val="003910C5"/>
    <w:pPr>
      <w:ind w:left="480"/>
    </w:pPr>
    <w:rPr>
      <w:rFonts w:cstheme="minorHAnsi"/>
      <w:sz w:val="20"/>
      <w:szCs w:val="20"/>
    </w:rPr>
  </w:style>
  <w:style w:type="paragraph" w:styleId="TOC4">
    <w:name w:val="toc 4"/>
    <w:basedOn w:val="Normal"/>
    <w:next w:val="Normal"/>
    <w:autoRedefine/>
    <w:uiPriority w:val="39"/>
    <w:semiHidden/>
    <w:unhideWhenUsed/>
    <w:rsid w:val="003910C5"/>
    <w:pPr>
      <w:ind w:left="720"/>
    </w:pPr>
    <w:rPr>
      <w:rFonts w:cstheme="minorHAnsi"/>
      <w:sz w:val="20"/>
      <w:szCs w:val="20"/>
    </w:rPr>
  </w:style>
  <w:style w:type="paragraph" w:styleId="TOC5">
    <w:name w:val="toc 5"/>
    <w:basedOn w:val="Normal"/>
    <w:next w:val="Normal"/>
    <w:autoRedefine/>
    <w:uiPriority w:val="39"/>
    <w:semiHidden/>
    <w:unhideWhenUsed/>
    <w:rsid w:val="003910C5"/>
    <w:pPr>
      <w:ind w:left="960"/>
    </w:pPr>
    <w:rPr>
      <w:rFonts w:cstheme="minorHAnsi"/>
      <w:sz w:val="20"/>
      <w:szCs w:val="20"/>
    </w:rPr>
  </w:style>
  <w:style w:type="paragraph" w:styleId="TOC6">
    <w:name w:val="toc 6"/>
    <w:basedOn w:val="Normal"/>
    <w:next w:val="Normal"/>
    <w:autoRedefine/>
    <w:uiPriority w:val="39"/>
    <w:semiHidden/>
    <w:unhideWhenUsed/>
    <w:rsid w:val="003910C5"/>
    <w:pPr>
      <w:ind w:left="1200"/>
    </w:pPr>
    <w:rPr>
      <w:rFonts w:cstheme="minorHAnsi"/>
      <w:sz w:val="20"/>
      <w:szCs w:val="20"/>
    </w:rPr>
  </w:style>
  <w:style w:type="paragraph" w:styleId="TOC7">
    <w:name w:val="toc 7"/>
    <w:basedOn w:val="Normal"/>
    <w:next w:val="Normal"/>
    <w:autoRedefine/>
    <w:uiPriority w:val="39"/>
    <w:semiHidden/>
    <w:unhideWhenUsed/>
    <w:rsid w:val="003910C5"/>
    <w:pPr>
      <w:ind w:left="1440"/>
    </w:pPr>
    <w:rPr>
      <w:rFonts w:cstheme="minorHAnsi"/>
      <w:sz w:val="20"/>
      <w:szCs w:val="20"/>
    </w:rPr>
  </w:style>
  <w:style w:type="paragraph" w:styleId="TOC8">
    <w:name w:val="toc 8"/>
    <w:basedOn w:val="Normal"/>
    <w:next w:val="Normal"/>
    <w:autoRedefine/>
    <w:uiPriority w:val="39"/>
    <w:semiHidden/>
    <w:unhideWhenUsed/>
    <w:rsid w:val="003910C5"/>
    <w:pPr>
      <w:ind w:left="1680"/>
    </w:pPr>
    <w:rPr>
      <w:rFonts w:cstheme="minorHAnsi"/>
      <w:sz w:val="20"/>
      <w:szCs w:val="20"/>
    </w:rPr>
  </w:style>
  <w:style w:type="paragraph" w:styleId="TOC9">
    <w:name w:val="toc 9"/>
    <w:basedOn w:val="Normal"/>
    <w:next w:val="Normal"/>
    <w:autoRedefine/>
    <w:uiPriority w:val="39"/>
    <w:semiHidden/>
    <w:unhideWhenUsed/>
    <w:rsid w:val="003910C5"/>
    <w:pPr>
      <w:ind w:left="1920"/>
    </w:pPr>
    <w:rPr>
      <w:rFonts w:cstheme="minorHAnsi"/>
      <w:sz w:val="20"/>
      <w:szCs w:val="20"/>
    </w:rPr>
  </w:style>
  <w:style w:type="paragraph" w:styleId="NormalWeb">
    <w:name w:val="Normal (Web)"/>
    <w:basedOn w:val="Normal"/>
    <w:uiPriority w:val="99"/>
    <w:unhideWhenUsed/>
    <w:rsid w:val="00FE43AE"/>
    <w:pPr>
      <w:spacing w:before="100" w:beforeAutospacing="1" w:after="100" w:afterAutospacing="1"/>
    </w:pPr>
    <w:rPr>
      <w:rFonts w:ascii="Times" w:hAnsi="Times"/>
      <w:sz w:val="20"/>
      <w:szCs w:val="20"/>
    </w:rPr>
  </w:style>
  <w:style w:type="paragraph" w:styleId="Index4">
    <w:name w:val="index 4"/>
    <w:basedOn w:val="Normal"/>
    <w:next w:val="Normal"/>
    <w:autoRedefine/>
    <w:uiPriority w:val="99"/>
    <w:unhideWhenUsed/>
    <w:rsid w:val="0090065C"/>
    <w:pPr>
      <w:ind w:left="960" w:hanging="240"/>
    </w:pPr>
    <w:rPr>
      <w:rFonts w:ascii="Times New Roman" w:hAnsi="Times New Roman"/>
    </w:rPr>
  </w:style>
  <w:style w:type="paragraph" w:customStyle="1" w:styleId="TableHeading">
    <w:name w:val="Table Heading"/>
    <w:basedOn w:val="Normal"/>
    <w:qFormat/>
    <w:rsid w:val="001F47BF"/>
    <w:pPr>
      <w:framePr w:hSpace="187" w:wrap="around" w:vAnchor="text" w:hAnchor="page" w:x="1192" w:y="61"/>
      <w:spacing w:before="120" w:after="120"/>
      <w:ind w:left="-108" w:right="-23" w:firstLine="180"/>
    </w:pPr>
    <w:rPr>
      <w:b/>
      <w:color w:val="FFFFFF" w:themeColor="background1"/>
      <w:sz w:val="20"/>
      <w:szCs w:val="20"/>
    </w:rPr>
  </w:style>
  <w:style w:type="paragraph" w:customStyle="1" w:styleId="DocumentSubtitle">
    <w:name w:val="Document Subtitle"/>
    <w:basedOn w:val="Normal"/>
    <w:qFormat/>
    <w:rsid w:val="001F47BF"/>
    <w:pPr>
      <w:spacing w:after="480"/>
    </w:pPr>
    <w:rPr>
      <w:sz w:val="32"/>
      <w:szCs w:val="32"/>
    </w:rPr>
  </w:style>
  <w:style w:type="paragraph" w:customStyle="1" w:styleId="Captionimage">
    <w:name w:val="Caption (image"/>
    <w:aliases w:val="table,chart)"/>
    <w:qFormat/>
    <w:rsid w:val="001F47BF"/>
    <w:pPr>
      <w:spacing w:before="480"/>
    </w:pPr>
    <w:rPr>
      <w:rFonts w:ascii="Arial" w:hAnsi="Arial"/>
      <w:color w:val="333333" w:themeColor="text1"/>
      <w:sz w:val="20"/>
      <w:szCs w:val="20"/>
    </w:rPr>
  </w:style>
  <w:style w:type="character" w:customStyle="1" w:styleId="Heading9Char">
    <w:name w:val="Heading 9 Char"/>
    <w:basedOn w:val="DefaultParagraphFont"/>
    <w:link w:val="Heading9"/>
    <w:uiPriority w:val="9"/>
    <w:rsid w:val="001B7A94"/>
    <w:rPr>
      <w:rFonts w:eastAsiaTheme="majorEastAsia" w:cstheme="minorHAnsi"/>
      <w:iCs/>
      <w:color w:val="525252" w:themeColor="text1" w:themeTint="D8"/>
      <w:sz w:val="21"/>
      <w:szCs w:val="21"/>
    </w:rPr>
  </w:style>
  <w:style w:type="character" w:customStyle="1" w:styleId="Heading8Char">
    <w:name w:val="Heading 8 Char"/>
    <w:basedOn w:val="DefaultParagraphFont"/>
    <w:link w:val="Heading8"/>
    <w:uiPriority w:val="9"/>
    <w:rsid w:val="001B7A94"/>
    <w:rPr>
      <w:rFonts w:eastAsiaTheme="majorEastAsia" w:cstheme="minorHAnsi"/>
      <w:b/>
      <w:color w:val="525252"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BA0000" w:themeColor="text2"/>
      <w:sz w:val="22"/>
      <w:szCs w:val="22"/>
    </w:rPr>
  </w:style>
  <w:style w:type="character" w:styleId="Hashtag">
    <w:name w:val="Hashtag"/>
    <w:basedOn w:val="FollowedHyperlink"/>
    <w:uiPriority w:val="99"/>
    <w:unhideWhenUsed/>
    <w:rsid w:val="001F47BF"/>
    <w:rPr>
      <w:color w:val="BA0000" w:themeColor="text2"/>
      <w:u w:val="single"/>
    </w:rPr>
  </w:style>
  <w:style w:type="paragraph" w:styleId="ListBullet2">
    <w:name w:val="List Bullet 2"/>
    <w:basedOn w:val="ListBullet"/>
    <w:uiPriority w:val="99"/>
    <w:unhideWhenUsed/>
    <w:rsid w:val="001F47BF"/>
    <w:pPr>
      <w:numPr>
        <w:ilvl w:val="1"/>
        <w:numId w:val="4"/>
      </w:numPr>
      <w:ind w:left="1080"/>
    </w:pPr>
  </w:style>
  <w:style w:type="paragraph" w:styleId="ListBullet5">
    <w:name w:val="List Bullet 5"/>
    <w:basedOn w:val="ListBullet2"/>
    <w:uiPriority w:val="99"/>
    <w:unhideWhenUsed/>
    <w:rsid w:val="001F47BF"/>
    <w:pPr>
      <w:numPr>
        <w:ilvl w:val="4"/>
      </w:numPr>
      <w:ind w:left="2160"/>
    </w:pPr>
  </w:style>
  <w:style w:type="paragraph" w:styleId="ListBullet4">
    <w:name w:val="List Bullet 4"/>
    <w:basedOn w:val="ListBullet2"/>
    <w:uiPriority w:val="99"/>
    <w:unhideWhenUsed/>
    <w:rsid w:val="001F47BF"/>
    <w:pPr>
      <w:numPr>
        <w:ilvl w:val="3"/>
      </w:numPr>
      <w:ind w:left="1800"/>
    </w:pPr>
  </w:style>
  <w:style w:type="paragraph" w:styleId="ListNumber">
    <w:name w:val="List Number"/>
    <w:basedOn w:val="Normal"/>
    <w:uiPriority w:val="99"/>
    <w:unhideWhenUsed/>
    <w:rsid w:val="001E4FD1"/>
    <w:pPr>
      <w:numPr>
        <w:numId w:val="1"/>
      </w:numPr>
      <w:spacing w:after="120"/>
    </w:pPr>
  </w:style>
  <w:style w:type="paragraph" w:styleId="ListNumber2">
    <w:name w:val="List Number 2"/>
    <w:basedOn w:val="Normal"/>
    <w:uiPriority w:val="99"/>
    <w:unhideWhenUsed/>
    <w:rsid w:val="001E4FD1"/>
    <w:pPr>
      <w:numPr>
        <w:ilvl w:val="1"/>
        <w:numId w:val="1"/>
      </w:numPr>
      <w:spacing w:after="120"/>
      <w:ind w:left="1080"/>
    </w:pPr>
  </w:style>
  <w:style w:type="paragraph" w:styleId="ListNumber3">
    <w:name w:val="List Number 3"/>
    <w:basedOn w:val="Normal"/>
    <w:uiPriority w:val="99"/>
    <w:unhideWhenUsed/>
    <w:rsid w:val="001E4FD1"/>
    <w:pPr>
      <w:numPr>
        <w:ilvl w:val="2"/>
        <w:numId w:val="1"/>
      </w:numPr>
      <w:spacing w:after="120"/>
      <w:ind w:left="1440" w:hanging="360"/>
    </w:pPr>
  </w:style>
  <w:style w:type="paragraph" w:styleId="ListNumber4">
    <w:name w:val="List Number 4"/>
    <w:basedOn w:val="Normal"/>
    <w:uiPriority w:val="99"/>
    <w:unhideWhenUsed/>
    <w:rsid w:val="001E4FD1"/>
    <w:pPr>
      <w:numPr>
        <w:ilvl w:val="3"/>
        <w:numId w:val="1"/>
      </w:numPr>
      <w:spacing w:after="120"/>
      <w:ind w:left="1800"/>
    </w:pPr>
  </w:style>
  <w:style w:type="paragraph" w:styleId="ListNumber5">
    <w:name w:val="List Number 5"/>
    <w:basedOn w:val="ListNumber4"/>
    <w:uiPriority w:val="99"/>
    <w:unhideWhenUsed/>
    <w:rsid w:val="001F47BF"/>
    <w:pPr>
      <w:numPr>
        <w:ilvl w:val="4"/>
      </w:numPr>
      <w:ind w:left="2160"/>
    </w:pPr>
  </w:style>
  <w:style w:type="character" w:styleId="IntenseEmphasis">
    <w:name w:val="Intense Emphasis"/>
    <w:basedOn w:val="DefaultParagraphFont"/>
    <w:uiPriority w:val="21"/>
    <w:rsid w:val="001F47BF"/>
    <w:rPr>
      <w:b/>
      <w:bCs/>
      <w:i/>
      <w:iCs/>
      <w:color w:val="auto"/>
    </w:rPr>
  </w:style>
  <w:style w:type="paragraph" w:styleId="Quote">
    <w:name w:val="Quote"/>
    <w:basedOn w:val="Normal"/>
    <w:next w:val="Normal"/>
    <w:link w:val="QuoteChar"/>
    <w:uiPriority w:val="29"/>
    <w:rsid w:val="001F47BF"/>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1F47BF"/>
    <w:rPr>
      <w:rFonts w:ascii="Arial" w:hAnsi="Arial"/>
      <w:i/>
      <w:iCs/>
      <w:color w:val="666666" w:themeColor="text1" w:themeTint="BF"/>
    </w:rPr>
  </w:style>
  <w:style w:type="paragraph" w:styleId="IntenseQuote">
    <w:name w:val="Intense Quote"/>
    <w:basedOn w:val="Normal"/>
    <w:next w:val="Normal"/>
    <w:link w:val="IntenseQuoteChar"/>
    <w:uiPriority w:val="30"/>
    <w:rsid w:val="001F47BF"/>
    <w:pPr>
      <w:pBdr>
        <w:top w:val="single" w:sz="4" w:space="10" w:color="BFBFBF" w:themeColor="background1" w:themeShade="BF"/>
        <w:bottom w:val="single" w:sz="4" w:space="10" w:color="BFBFBF" w:themeColor="background1" w:themeShade="BF"/>
      </w:pBdr>
      <w:spacing w:before="360" w:after="360"/>
      <w:ind w:left="864" w:right="864"/>
      <w:jc w:val="center"/>
    </w:pPr>
    <w:rPr>
      <w:b/>
      <w:bCs/>
      <w:i/>
      <w:iCs/>
    </w:rPr>
  </w:style>
  <w:style w:type="character" w:customStyle="1" w:styleId="IntenseQuoteChar">
    <w:name w:val="Intense Quote Char"/>
    <w:basedOn w:val="DefaultParagraphFont"/>
    <w:link w:val="IntenseQuote"/>
    <w:uiPriority w:val="30"/>
    <w:rsid w:val="001F47BF"/>
    <w:rPr>
      <w:rFonts w:ascii="Arial" w:hAnsi="Arial"/>
      <w:b/>
      <w:bCs/>
      <w:i/>
      <w:iCs/>
      <w:color w:val="333333" w:themeColor="text1"/>
    </w:rPr>
  </w:style>
  <w:style w:type="character" w:styleId="IntenseReference">
    <w:name w:val="Intense Reference"/>
    <w:basedOn w:val="SubtleReference"/>
    <w:uiPriority w:val="32"/>
    <w:rsid w:val="001F47BF"/>
    <w:rPr>
      <w:b/>
      <w:bCs/>
      <w:smallCaps/>
      <w:color w:val="7B7B7B" w:themeColor="text1" w:themeTint="A5"/>
    </w:rPr>
  </w:style>
  <w:style w:type="character" w:styleId="SubtleReference">
    <w:name w:val="Subtle Reference"/>
    <w:basedOn w:val="DefaultParagraphFont"/>
    <w:uiPriority w:val="31"/>
    <w:rsid w:val="001F47BF"/>
    <w:rPr>
      <w:smallCaps/>
      <w:color w:val="7B7B7B" w:themeColor="text1" w:themeTint="A5"/>
    </w:rPr>
  </w:style>
  <w:style w:type="character" w:styleId="BookTitle">
    <w:name w:val="Book Title"/>
    <w:basedOn w:val="DefaultParagraphFont"/>
    <w:uiPriority w:val="33"/>
    <w:rsid w:val="001F47BF"/>
    <w:rPr>
      <w:b/>
      <w:bCs/>
      <w:i/>
      <w:iCs/>
      <w:spacing w:val="5"/>
    </w:rPr>
  </w:style>
  <w:style w:type="character" w:styleId="Mention">
    <w:name w:val="Mention"/>
    <w:basedOn w:val="UnresolvedMention"/>
    <w:uiPriority w:val="99"/>
    <w:unhideWhenUsed/>
    <w:rsid w:val="001F47BF"/>
    <w:rPr>
      <w:color w:val="BA0000" w:themeColor="text2"/>
      <w:u w:val="single"/>
      <w:shd w:val="clear" w:color="auto" w:fill="E1DFDD"/>
    </w:rPr>
  </w:style>
  <w:style w:type="character" w:styleId="UnresolvedMention">
    <w:name w:val="Unresolved Mention"/>
    <w:basedOn w:val="DefaultParagraphFont"/>
    <w:uiPriority w:val="99"/>
    <w:unhideWhenUsed/>
    <w:rsid w:val="001F47BF"/>
    <w:rPr>
      <w:color w:val="605E5C"/>
      <w:u w:val="single"/>
      <w:shd w:val="clear" w:color="auto" w:fill="E1DFDD"/>
    </w:rPr>
  </w:style>
  <w:style w:type="paragraph" w:customStyle="1" w:styleId="TableFooter">
    <w:name w:val="Table Footer"/>
    <w:basedOn w:val="TableText"/>
    <w:autoRedefine/>
    <w:qFormat/>
    <w:rsid w:val="001F47BF"/>
    <w:pPr>
      <w:framePr w:wrap="around" w:x="1192" w:y="61"/>
      <w:spacing w:before="120" w:after="120"/>
      <w:ind w:right="-23"/>
    </w:pPr>
    <w:rPr>
      <w:color w:val="FFFFFF" w:themeColor="background1"/>
    </w:rPr>
  </w:style>
  <w:style w:type="character" w:styleId="SmartLink">
    <w:name w:val="Smart Link"/>
    <w:basedOn w:val="DefaultParagraphFont"/>
    <w:uiPriority w:val="99"/>
    <w:semiHidden/>
    <w:unhideWhenUsed/>
    <w:rsid w:val="001E4FD1"/>
    <w:rPr>
      <w:color w:val="BA0000" w:themeColor="text2"/>
      <w:u w:val="single"/>
      <w:shd w:val="clear" w:color="auto" w:fill="F3F2F1"/>
    </w:rPr>
  </w:style>
  <w:style w:type="paragraph" w:styleId="Caption">
    <w:name w:val="caption"/>
    <w:basedOn w:val="Normal"/>
    <w:next w:val="Normal"/>
    <w:uiPriority w:val="35"/>
    <w:semiHidden/>
    <w:unhideWhenUsed/>
    <w:qFormat/>
    <w:rsid w:val="001E4FD1"/>
    <w:pPr>
      <w:spacing w:after="200"/>
    </w:pPr>
    <w:rPr>
      <w:i/>
      <w:iCs/>
      <w:sz w:val="18"/>
      <w:szCs w:val="18"/>
    </w:rPr>
  </w:style>
  <w:style w:type="paragraph" w:styleId="ListParagraph">
    <w:name w:val="List Paragraph"/>
    <w:aliases w:val="List Numbered,Numbered List"/>
    <w:basedOn w:val="Normal"/>
    <w:uiPriority w:val="34"/>
    <w:qFormat/>
    <w:rsid w:val="00E53214"/>
    <w:pPr>
      <w:spacing w:after="120" w:line="300" w:lineRule="auto"/>
      <w:ind w:left="720" w:hanging="360"/>
    </w:pPr>
  </w:style>
  <w:style w:type="character" w:styleId="CommentReference">
    <w:name w:val="annotation reference"/>
    <w:basedOn w:val="DefaultParagraphFont"/>
    <w:uiPriority w:val="99"/>
    <w:semiHidden/>
    <w:unhideWhenUsed/>
    <w:rsid w:val="00E53214"/>
    <w:rPr>
      <w:sz w:val="18"/>
      <w:szCs w:val="18"/>
    </w:rPr>
  </w:style>
  <w:style w:type="paragraph" w:styleId="CommentText">
    <w:name w:val="annotation text"/>
    <w:basedOn w:val="Normal"/>
    <w:link w:val="CommentTextChar"/>
    <w:uiPriority w:val="99"/>
    <w:unhideWhenUsed/>
    <w:rsid w:val="00E53214"/>
  </w:style>
  <w:style w:type="character" w:customStyle="1" w:styleId="CommentTextChar">
    <w:name w:val="Comment Text Char"/>
    <w:basedOn w:val="DefaultParagraphFont"/>
    <w:link w:val="CommentText"/>
    <w:uiPriority w:val="99"/>
    <w:rsid w:val="00E53214"/>
    <w:rPr>
      <w:rFonts w:ascii="Arial" w:hAnsi="Arial"/>
      <w:color w:val="333333" w:themeColor="text1"/>
    </w:rPr>
  </w:style>
  <w:style w:type="paragraph" w:styleId="CommentSubject">
    <w:name w:val="annotation subject"/>
    <w:basedOn w:val="CommentText"/>
    <w:next w:val="CommentText"/>
    <w:link w:val="CommentSubjectChar"/>
    <w:uiPriority w:val="99"/>
    <w:semiHidden/>
    <w:unhideWhenUsed/>
    <w:rsid w:val="00E53214"/>
    <w:rPr>
      <w:b/>
      <w:bCs/>
      <w:sz w:val="20"/>
      <w:szCs w:val="20"/>
    </w:rPr>
  </w:style>
  <w:style w:type="character" w:customStyle="1" w:styleId="CommentSubjectChar">
    <w:name w:val="Comment Subject Char"/>
    <w:basedOn w:val="CommentTextChar"/>
    <w:link w:val="CommentSubject"/>
    <w:uiPriority w:val="99"/>
    <w:semiHidden/>
    <w:rsid w:val="00E53214"/>
    <w:rPr>
      <w:rFonts w:ascii="Arial" w:hAnsi="Arial"/>
      <w:b/>
      <w:bCs/>
      <w:color w:val="333333" w:themeColor="text1"/>
      <w:sz w:val="20"/>
      <w:szCs w:val="20"/>
    </w:rPr>
  </w:style>
  <w:style w:type="paragraph" w:styleId="Revision">
    <w:name w:val="Revision"/>
    <w:hidden/>
    <w:uiPriority w:val="99"/>
    <w:semiHidden/>
    <w:rsid w:val="00E53214"/>
    <w:rPr>
      <w:rFonts w:ascii="Arial" w:hAnsi="Arial"/>
      <w:color w:val="333333" w:themeColor="text1"/>
    </w:rPr>
  </w:style>
  <w:style w:type="character" w:customStyle="1" w:styleId="apple-converted-space">
    <w:name w:val="apple-converted-space"/>
    <w:basedOn w:val="DefaultParagraphFont"/>
    <w:rsid w:val="00E53214"/>
  </w:style>
  <w:style w:type="character" w:customStyle="1" w:styleId="note">
    <w:name w:val="note"/>
    <w:basedOn w:val="DefaultParagraphFont"/>
    <w:rsid w:val="00E53214"/>
  </w:style>
  <w:style w:type="paragraph" w:customStyle="1" w:styleId="TableData">
    <w:name w:val="Table Data"/>
    <w:basedOn w:val="Normal"/>
    <w:autoRedefine/>
    <w:rsid w:val="00681A01"/>
    <w:pPr>
      <w:spacing w:after="120"/>
    </w:pPr>
    <w:rPr>
      <w:rFonts w:ascii="Calibri" w:hAnsi="Calibri" w:cs="Arial"/>
      <w:b/>
      <w:szCs w:val="20"/>
    </w:rPr>
  </w:style>
  <w:style w:type="character" w:styleId="PageNumber">
    <w:name w:val="page number"/>
    <w:basedOn w:val="DefaultParagraphFont"/>
    <w:uiPriority w:val="99"/>
    <w:semiHidden/>
    <w:unhideWhenUsed/>
    <w:rsid w:val="00E53214"/>
  </w:style>
  <w:style w:type="table" w:styleId="PlainTable2">
    <w:name w:val="Plain Table 2"/>
    <w:basedOn w:val="TableNormal"/>
    <w:uiPriority w:val="42"/>
    <w:rsid w:val="00681A01"/>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paragraph" w:styleId="FootnoteText">
    <w:name w:val="footnote text"/>
    <w:basedOn w:val="Normal"/>
    <w:link w:val="FootnoteTextChar"/>
    <w:uiPriority w:val="99"/>
    <w:semiHidden/>
    <w:unhideWhenUsed/>
    <w:rsid w:val="002E25EB"/>
    <w:rPr>
      <w:sz w:val="20"/>
      <w:szCs w:val="20"/>
    </w:rPr>
  </w:style>
  <w:style w:type="character" w:customStyle="1" w:styleId="FootnoteTextChar">
    <w:name w:val="Footnote Text Char"/>
    <w:basedOn w:val="DefaultParagraphFont"/>
    <w:link w:val="FootnoteText"/>
    <w:uiPriority w:val="99"/>
    <w:semiHidden/>
    <w:rsid w:val="002E25EB"/>
    <w:rPr>
      <w:rFonts w:ascii="Arial" w:hAnsi="Arial"/>
      <w:color w:val="333333" w:themeColor="text1"/>
      <w:sz w:val="20"/>
      <w:szCs w:val="20"/>
    </w:rPr>
  </w:style>
  <w:style w:type="character" w:styleId="FootnoteReference">
    <w:name w:val="footnote reference"/>
    <w:basedOn w:val="DefaultParagraphFont"/>
    <w:uiPriority w:val="99"/>
    <w:semiHidden/>
    <w:unhideWhenUsed/>
    <w:rsid w:val="002E25EB"/>
    <w:rPr>
      <w:vertAlign w:val="superscript"/>
    </w:rPr>
  </w:style>
  <w:style w:type="character" w:customStyle="1" w:styleId="xauthor-3437019120">
    <w:name w:val="xauthor-3437019120"/>
    <w:basedOn w:val="DefaultParagraphFont"/>
    <w:rsid w:val="00502157"/>
  </w:style>
  <w:style w:type="character" w:customStyle="1" w:styleId="element-invisible">
    <w:name w:val="element-invisible"/>
    <w:basedOn w:val="DefaultParagraphFont"/>
    <w:rsid w:val="00006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6462">
      <w:bodyDiv w:val="1"/>
      <w:marLeft w:val="0"/>
      <w:marRight w:val="0"/>
      <w:marTop w:val="0"/>
      <w:marBottom w:val="0"/>
      <w:divBdr>
        <w:top w:val="none" w:sz="0" w:space="0" w:color="auto"/>
        <w:left w:val="none" w:sz="0" w:space="0" w:color="auto"/>
        <w:bottom w:val="none" w:sz="0" w:space="0" w:color="auto"/>
        <w:right w:val="none" w:sz="0" w:space="0" w:color="auto"/>
      </w:divBdr>
    </w:div>
    <w:div w:id="568465491">
      <w:bodyDiv w:val="1"/>
      <w:marLeft w:val="0"/>
      <w:marRight w:val="0"/>
      <w:marTop w:val="0"/>
      <w:marBottom w:val="0"/>
      <w:divBdr>
        <w:top w:val="none" w:sz="0" w:space="0" w:color="auto"/>
        <w:left w:val="none" w:sz="0" w:space="0" w:color="auto"/>
        <w:bottom w:val="none" w:sz="0" w:space="0" w:color="auto"/>
        <w:right w:val="none" w:sz="0" w:space="0" w:color="auto"/>
      </w:divBdr>
    </w:div>
    <w:div w:id="708410135">
      <w:bodyDiv w:val="1"/>
      <w:marLeft w:val="0"/>
      <w:marRight w:val="0"/>
      <w:marTop w:val="0"/>
      <w:marBottom w:val="0"/>
      <w:divBdr>
        <w:top w:val="none" w:sz="0" w:space="0" w:color="auto"/>
        <w:left w:val="none" w:sz="0" w:space="0" w:color="auto"/>
        <w:bottom w:val="none" w:sz="0" w:space="0" w:color="auto"/>
        <w:right w:val="none" w:sz="0" w:space="0" w:color="auto"/>
      </w:divBdr>
    </w:div>
    <w:div w:id="792216944">
      <w:bodyDiv w:val="1"/>
      <w:marLeft w:val="0"/>
      <w:marRight w:val="0"/>
      <w:marTop w:val="0"/>
      <w:marBottom w:val="0"/>
      <w:divBdr>
        <w:top w:val="none" w:sz="0" w:space="0" w:color="auto"/>
        <w:left w:val="none" w:sz="0" w:space="0" w:color="auto"/>
        <w:bottom w:val="none" w:sz="0" w:space="0" w:color="auto"/>
        <w:right w:val="none" w:sz="0" w:space="0" w:color="auto"/>
      </w:divBdr>
    </w:div>
    <w:div w:id="826557932">
      <w:bodyDiv w:val="1"/>
      <w:marLeft w:val="0"/>
      <w:marRight w:val="0"/>
      <w:marTop w:val="0"/>
      <w:marBottom w:val="0"/>
      <w:divBdr>
        <w:top w:val="none" w:sz="0" w:space="0" w:color="auto"/>
        <w:left w:val="none" w:sz="0" w:space="0" w:color="auto"/>
        <w:bottom w:val="none" w:sz="0" w:space="0" w:color="auto"/>
        <w:right w:val="none" w:sz="0" w:space="0" w:color="auto"/>
      </w:divBdr>
    </w:div>
    <w:div w:id="953681422">
      <w:bodyDiv w:val="1"/>
      <w:marLeft w:val="0"/>
      <w:marRight w:val="0"/>
      <w:marTop w:val="0"/>
      <w:marBottom w:val="0"/>
      <w:divBdr>
        <w:top w:val="none" w:sz="0" w:space="0" w:color="auto"/>
        <w:left w:val="none" w:sz="0" w:space="0" w:color="auto"/>
        <w:bottom w:val="none" w:sz="0" w:space="0" w:color="auto"/>
        <w:right w:val="none" w:sz="0" w:space="0" w:color="auto"/>
      </w:divBdr>
    </w:div>
    <w:div w:id="1000042931">
      <w:bodyDiv w:val="1"/>
      <w:marLeft w:val="0"/>
      <w:marRight w:val="0"/>
      <w:marTop w:val="0"/>
      <w:marBottom w:val="0"/>
      <w:divBdr>
        <w:top w:val="none" w:sz="0" w:space="0" w:color="auto"/>
        <w:left w:val="none" w:sz="0" w:space="0" w:color="auto"/>
        <w:bottom w:val="none" w:sz="0" w:space="0" w:color="auto"/>
        <w:right w:val="none" w:sz="0" w:space="0" w:color="auto"/>
      </w:divBdr>
    </w:div>
    <w:div w:id="1095974283">
      <w:bodyDiv w:val="1"/>
      <w:marLeft w:val="0"/>
      <w:marRight w:val="0"/>
      <w:marTop w:val="0"/>
      <w:marBottom w:val="0"/>
      <w:divBdr>
        <w:top w:val="none" w:sz="0" w:space="0" w:color="auto"/>
        <w:left w:val="none" w:sz="0" w:space="0" w:color="auto"/>
        <w:bottom w:val="none" w:sz="0" w:space="0" w:color="auto"/>
        <w:right w:val="none" w:sz="0" w:space="0" w:color="auto"/>
      </w:divBdr>
    </w:div>
    <w:div w:id="1749427675">
      <w:bodyDiv w:val="1"/>
      <w:marLeft w:val="0"/>
      <w:marRight w:val="0"/>
      <w:marTop w:val="0"/>
      <w:marBottom w:val="0"/>
      <w:divBdr>
        <w:top w:val="none" w:sz="0" w:space="0" w:color="auto"/>
        <w:left w:val="none" w:sz="0" w:space="0" w:color="auto"/>
        <w:bottom w:val="none" w:sz="0" w:space="0" w:color="auto"/>
        <w:right w:val="none" w:sz="0" w:space="0" w:color="auto"/>
      </w:divBdr>
    </w:div>
    <w:div w:id="1977106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su.edu/add-device" TargetMode="External"/><Relationship Id="rId18" Type="http://schemas.openxmlformats.org/officeDocument/2006/relationships/hyperlink" Target="http://go.osu.edu/video-assignment-guide" TargetMode="External"/><Relationship Id="rId26" Type="http://schemas.openxmlformats.org/officeDocument/2006/relationships/hyperlink" Target="https://go.osu.edu/ten-suggestions" TargetMode="External"/><Relationship Id="rId39" Type="http://schemas.openxmlformats.org/officeDocument/2006/relationships/hyperlink" Target="tel:+6142923307" TargetMode="External"/><Relationship Id="rId21" Type="http://schemas.openxmlformats.org/officeDocument/2006/relationships/hyperlink" Target="mailto:servicedesk@osu.edu" TargetMode="External"/><Relationship Id="rId34" Type="http://schemas.openxmlformats.org/officeDocument/2006/relationships/hyperlink" Target="tel:+6142925766" TargetMode="External"/><Relationship Id="rId42" Type="http://schemas.openxmlformats.org/officeDocument/2006/relationships/hyperlink" Target="http://www.osu.edu/map/building.php?building=095"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osu.edu/canvasstudent" TargetMode="External"/><Relationship Id="rId29" Type="http://schemas.openxmlformats.org/officeDocument/2006/relationships/hyperlink" Target="http://advising.osu.edu/" TargetMode="External"/><Relationship Id="rId11" Type="http://schemas.openxmlformats.org/officeDocument/2006/relationships/hyperlink" Target="https://go.osu.edu/office365help" TargetMode="External"/><Relationship Id="rId24" Type="http://schemas.openxmlformats.org/officeDocument/2006/relationships/hyperlink" Target="https://studentconduct.osu.edu/" TargetMode="External"/><Relationship Id="rId32" Type="http://schemas.openxmlformats.org/officeDocument/2006/relationships/hyperlink" Target="https://mcc.osu.edu/about-us/land-acknowledgement" TargetMode="External"/><Relationship Id="rId37" Type="http://schemas.openxmlformats.org/officeDocument/2006/relationships/hyperlink" Target="https://go.osu.edu/wellnessapp" TargetMode="External"/><Relationship Id="rId40" Type="http://schemas.openxmlformats.org/officeDocument/2006/relationships/hyperlink" Target="https://slds.osu.edu/" TargetMode="External"/><Relationship Id="rId45" Type="http://schemas.openxmlformats.org/officeDocument/2006/relationships/hyperlink" Target="https://doi.org/10.1038/d41586-019-02589-2" TargetMode="External"/><Relationship Id="rId5" Type="http://schemas.openxmlformats.org/officeDocument/2006/relationships/webSettings" Target="webSettings.xml"/><Relationship Id="rId15" Type="http://schemas.openxmlformats.org/officeDocument/2006/relationships/hyperlink" Target="tel:+16146884357" TargetMode="External"/><Relationship Id="rId23" Type="http://schemas.openxmlformats.org/officeDocument/2006/relationships/hyperlink" Target="https://go.osu.edu/canvas-notifications" TargetMode="External"/><Relationship Id="rId28" Type="http://schemas.openxmlformats.org/officeDocument/2006/relationships/hyperlink" Target="https://contactbuckeyelink.osu.edu/" TargetMode="External"/><Relationship Id="rId36" Type="http://schemas.openxmlformats.org/officeDocument/2006/relationships/hyperlink" Target="tel:+8002738255" TargetMode="External"/><Relationship Id="rId49" Type="http://schemas.openxmlformats.org/officeDocument/2006/relationships/footer" Target="footer2.xml"/><Relationship Id="rId10" Type="http://schemas.openxmlformats.org/officeDocument/2006/relationships/hyperlink" Target="http://go.osu.edu/student-tech-access" TargetMode="External"/><Relationship Id="rId19" Type="http://schemas.openxmlformats.org/officeDocument/2006/relationships/hyperlink" Target="http://go.osu.edu/it" TargetMode="External"/><Relationship Id="rId31" Type="http://schemas.openxmlformats.org/officeDocument/2006/relationships/hyperlink" Target="mailto:equity@osu.edu" TargetMode="External"/><Relationship Id="rId44" Type="http://schemas.openxmlformats.org/officeDocument/2006/relationships/hyperlink" Target="https://go.osu.edu/zoom-accessibility" TargetMode="External"/><Relationship Id="rId4" Type="http://schemas.openxmlformats.org/officeDocument/2006/relationships/settings" Target="settings.xml"/><Relationship Id="rId9" Type="http://schemas.openxmlformats.org/officeDocument/2006/relationships/hyperlink" Target="https://go.osu.edu/credithours" TargetMode="External"/><Relationship Id="rId14" Type="http://schemas.openxmlformats.org/officeDocument/2006/relationships/hyperlink" Target="https://go.osu.edu/install-duo" TargetMode="External"/><Relationship Id="rId22" Type="http://schemas.openxmlformats.org/officeDocument/2006/relationships/hyperlink" Target="tel:+16146884357" TargetMode="External"/><Relationship Id="rId27" Type="http://schemas.openxmlformats.org/officeDocument/2006/relationships/hyperlink" Target="https://go.osu.edu/cardinal-rules" TargetMode="External"/><Relationship Id="rId30" Type="http://schemas.openxmlformats.org/officeDocument/2006/relationships/hyperlink" Target="http://equity.osu.edu/" TargetMode="External"/><Relationship Id="rId35" Type="http://schemas.openxmlformats.org/officeDocument/2006/relationships/hyperlink" Target="https://suicidepreventionlifeline.org/" TargetMode="External"/><Relationship Id="rId43" Type="http://schemas.openxmlformats.org/officeDocument/2006/relationships/hyperlink" Target="https://go.osu.edu/canvas-accessibility" TargetMode="External"/><Relationship Id="rId48" Type="http://schemas.openxmlformats.org/officeDocument/2006/relationships/footer" Target="footer1.xml"/><Relationship Id="rId8" Type="http://schemas.openxmlformats.org/officeDocument/2006/relationships/hyperlink" Target="https://go.osu.edu/canvas-notification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uckeyepass.osu.edu/" TargetMode="External"/><Relationship Id="rId17" Type="http://schemas.openxmlformats.org/officeDocument/2006/relationships/hyperlink" Target="https://go.osu.edu/zoom-meetings" TargetMode="External"/><Relationship Id="rId25" Type="http://schemas.openxmlformats.org/officeDocument/2006/relationships/hyperlink" Target="https://go.osu.edu/coam" TargetMode="External"/><Relationship Id="rId33" Type="http://schemas.openxmlformats.org/officeDocument/2006/relationships/hyperlink" Target="https://go.osu.edu/ccsondemand" TargetMode="External"/><Relationship Id="rId38" Type="http://schemas.openxmlformats.org/officeDocument/2006/relationships/hyperlink" Target="https://slds.osu.edu/" TargetMode="External"/><Relationship Id="rId46" Type="http://schemas.openxmlformats.org/officeDocument/2006/relationships/header" Target="header1.xml"/><Relationship Id="rId20" Type="http://schemas.openxmlformats.org/officeDocument/2006/relationships/hyperlink" Target="tel:+16146884357" TargetMode="External"/><Relationship Id="rId41" Type="http://schemas.openxmlformats.org/officeDocument/2006/relationships/hyperlink" Target="mailto:slds@osu.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hio State custom palette ">
      <a:dk1>
        <a:srgbClr val="333333"/>
      </a:dk1>
      <a:lt1>
        <a:srgbClr val="FFFFFF"/>
      </a:lt1>
      <a:dk2>
        <a:srgbClr val="BA0000"/>
      </a:dk2>
      <a:lt2>
        <a:srgbClr val="666666"/>
      </a:lt2>
      <a:accent1>
        <a:srgbClr val="26686D"/>
      </a:accent1>
      <a:accent2>
        <a:srgbClr val="73782C"/>
      </a:accent2>
      <a:accent3>
        <a:srgbClr val="C04F24"/>
      </a:accent3>
      <a:accent4>
        <a:srgbClr val="6EBBAB"/>
      </a:accent4>
      <a:accent5>
        <a:srgbClr val="BEC841"/>
      </a:accent5>
      <a:accent6>
        <a:srgbClr val="DA693E"/>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4925">
          <a:solidFill>
            <a:schemeClr val="tx1"/>
          </a:solidFill>
          <a:headEnd type="none"/>
          <a:tailEnd type="triangle" w="lg" len="med"/>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41636-AA69-8946-B34E-42F65867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4380</Words>
  <Characters>25276</Characters>
  <Application>Microsoft Office Word</Application>
  <DocSecurity>0</DocSecurity>
  <Lines>332</Lines>
  <Paragraphs>78</Paragraphs>
  <ScaleCrop>false</ScaleCrop>
  <HeadingPairs>
    <vt:vector size="2" baseType="variant">
      <vt:variant>
        <vt:lpstr>Title</vt:lpstr>
      </vt:variant>
      <vt:variant>
        <vt:i4>1</vt:i4>
      </vt:variant>
    </vt:vector>
  </HeadingPairs>
  <TitlesOfParts>
    <vt:vector size="1" baseType="lpstr">
      <vt:lpstr>[Title of Course] Syllabus [Term]</vt:lpstr>
    </vt:vector>
  </TitlesOfParts>
  <Manager/>
  <Company/>
  <LinksUpToDate>false</LinksUpToDate>
  <CharactersWithSpaces>29578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Course] Syllabus [Term]</dc:title>
  <dc:subject>Requirements, policies, schedule and other information related to the course</dc:subject>
  <dc:creator>The Ohio State University</dc:creator>
  <cp:keywords/>
  <dc:description/>
  <cp:lastModifiedBy>Healy, Elizabeth A.</cp:lastModifiedBy>
  <cp:revision>2</cp:revision>
  <cp:lastPrinted>2013-09-12T14:14:00Z</cp:lastPrinted>
  <dcterms:created xsi:type="dcterms:W3CDTF">2021-03-16T12:46:00Z</dcterms:created>
  <dcterms:modified xsi:type="dcterms:W3CDTF">2021-03-16T12:46:00Z</dcterms:modified>
  <cp:category/>
</cp:coreProperties>
</file>